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F3B5" w14:textId="77777777" w:rsidR="006C0F7C" w:rsidRDefault="00000000">
      <w:pPr>
        <w:spacing w:before="1440" w:after="160"/>
        <w:jc w:val="center"/>
      </w:pPr>
      <w:r>
        <w:rPr>
          <w:sz w:val="96"/>
          <w:szCs w:val="96"/>
        </w:rPr>
        <w:t>🦃</w:t>
      </w:r>
    </w:p>
    <w:p w14:paraId="6ABD4802" w14:textId="77777777" w:rsidR="006C0F7C" w:rsidRDefault="00000000">
      <w:pPr>
        <w:spacing w:after="120"/>
        <w:jc w:val="center"/>
      </w:pPr>
      <w:r>
        <w:rPr>
          <w:rFonts w:ascii="Georgia" w:eastAsia="Georgia" w:hAnsi="Georgia" w:cs="Georgia"/>
          <w:b/>
          <w:bCs/>
          <w:caps/>
          <w:color w:val="4A2400"/>
          <w:sz w:val="56"/>
          <w:szCs w:val="56"/>
        </w:rPr>
        <w:t>TURKEY PRODUCTION</w:t>
      </w:r>
    </w:p>
    <w:p w14:paraId="7A806C3C" w14:textId="77777777" w:rsidR="006C0F7C" w:rsidRDefault="00000000">
      <w:pPr>
        <w:spacing w:after="120"/>
        <w:jc w:val="center"/>
      </w:pPr>
      <w:r>
        <w:rPr>
          <w:rFonts w:ascii="Georgia" w:eastAsia="Georgia" w:hAnsi="Georgia" w:cs="Georgia"/>
          <w:i/>
          <w:iCs/>
          <w:color w:val="7B3F00"/>
          <w:sz w:val="38"/>
          <w:szCs w:val="38"/>
        </w:rPr>
        <w:t>Training Manual</w:t>
      </w:r>
    </w:p>
    <w:p w14:paraId="2BC52F23" w14:textId="77777777" w:rsidR="006C0F7C" w:rsidRDefault="006C0F7C">
      <w:pPr>
        <w:pBdr>
          <w:bottom w:val="single" w:sz="8" w:space="0" w:color="7B3F00"/>
        </w:pBdr>
        <w:spacing w:after="100"/>
        <w:jc w:val="center"/>
      </w:pPr>
    </w:p>
    <w:p w14:paraId="46AE1693" w14:textId="77777777" w:rsidR="006C0F7C" w:rsidRDefault="006C0F7C">
      <w:pPr>
        <w:spacing w:after="200"/>
      </w:pPr>
    </w:p>
    <w:p w14:paraId="1FA4DC79" w14:textId="77777777" w:rsidR="006C0F7C" w:rsidRDefault="00000000">
      <w:pPr>
        <w:spacing w:after="80"/>
        <w:jc w:val="center"/>
      </w:pPr>
      <w:r>
        <w:rPr>
          <w:color w:val="7F8C8D"/>
          <w:sz w:val="24"/>
          <w:szCs w:val="24"/>
        </w:rPr>
        <w:t>Zambia  •  ELGF Ministry  •  elgf.org</w:t>
      </w:r>
    </w:p>
    <w:p w14:paraId="12AAC3FC" w14:textId="77777777" w:rsidR="006C0F7C" w:rsidRDefault="00000000">
      <w:pPr>
        <w:spacing w:after="80"/>
        <w:jc w:val="center"/>
      </w:pPr>
      <w:r>
        <w:rPr>
          <w:i/>
          <w:iCs/>
          <w:color w:val="555555"/>
        </w:rPr>
        <w:t>Breeds  •  Housing  •  Feeding &amp; Nutrition  •  Poult Brooding  •  Disease Management</w:t>
      </w:r>
    </w:p>
    <w:p w14:paraId="3C2D4C99" w14:textId="77777777" w:rsidR="006C0F7C" w:rsidRDefault="006C0F7C">
      <w:pPr>
        <w:spacing w:after="300"/>
      </w:pPr>
    </w:p>
    <w:p w14:paraId="30E0704F" w14:textId="77777777" w:rsidR="006C0F7C" w:rsidRDefault="00000000">
      <w:pPr>
        <w:jc w:val="center"/>
      </w:pPr>
      <w:r>
        <w:rPr>
          <w:color w:val="7F8C8D"/>
          <w:sz w:val="20"/>
          <w:szCs w:val="20"/>
        </w:rPr>
        <w:t>For Farmers, Extension Workers &amp; Veterinary Professionals</w:t>
      </w:r>
    </w:p>
    <w:p w14:paraId="2D4161AA" w14:textId="77777777" w:rsidR="006C0F7C" w:rsidRDefault="00000000">
      <w:r>
        <w:br w:type="page"/>
      </w:r>
    </w:p>
    <w:p w14:paraId="404C7DDD" w14:textId="77777777" w:rsidR="006C0F7C" w:rsidRDefault="00000000">
      <w:pPr>
        <w:pStyle w:val="Heading1"/>
      </w:pPr>
      <w:bookmarkStart w:id="0" w:name="_Toc230502904"/>
      <w:r>
        <w:lastRenderedPageBreak/>
        <w:t>Table of Contents</w:t>
      </w:r>
      <w:bookmarkEnd w:id="0"/>
    </w:p>
    <w:p w14:paraId="51856F96" w14:textId="77777777" w:rsidR="006C0F7C" w:rsidRDefault="006C0F7C">
      <w:pPr>
        <w:spacing w:after="80"/>
      </w:pPr>
    </w:p>
    <w:sdt>
      <w:sdtPr>
        <w:alias w:val="Table of Contents"/>
        <w:id w:val="2112547138"/>
      </w:sdtPr>
      <w:sdtContent>
        <w:p w14:paraId="0716A157" w14:textId="77777777" w:rsidR="004C2F4F" w:rsidRDefault="00000000">
          <w:pPr>
            <w:pStyle w:val="TOC1"/>
            <w:tabs>
              <w:tab w:val="right" w:leader="dot" w:pos="9710"/>
            </w:tabs>
            <w:rPr>
              <w:noProof/>
            </w:rPr>
          </w:pPr>
          <w:r>
            <w:fldChar w:fldCharType="begin"/>
          </w:r>
          <w:r>
            <w:instrText>TOC \h \o "1-3" \t "Heading 1,1,Heading 2,2,Heading 3,3"</w:instrText>
          </w:r>
          <w:r>
            <w:fldChar w:fldCharType="separate"/>
          </w:r>
          <w:hyperlink w:anchor="_Toc230502904" w:history="1">
            <w:r w:rsidR="004C2F4F" w:rsidRPr="00E70F9B">
              <w:rPr>
                <w:rStyle w:val="Hyperlink"/>
                <w:noProof/>
              </w:rPr>
              <w:t>Table of Contents</w:t>
            </w:r>
            <w:r w:rsidR="004C2F4F">
              <w:rPr>
                <w:noProof/>
              </w:rPr>
              <w:tab/>
            </w:r>
            <w:r w:rsidR="004C2F4F">
              <w:rPr>
                <w:noProof/>
              </w:rPr>
              <w:fldChar w:fldCharType="begin"/>
            </w:r>
            <w:r w:rsidR="004C2F4F">
              <w:rPr>
                <w:noProof/>
              </w:rPr>
              <w:instrText xml:space="preserve"> PAGEREF _Toc230502904 \h </w:instrText>
            </w:r>
            <w:r w:rsidR="004C2F4F">
              <w:rPr>
                <w:noProof/>
              </w:rPr>
            </w:r>
            <w:r w:rsidR="004C2F4F">
              <w:rPr>
                <w:noProof/>
              </w:rPr>
              <w:fldChar w:fldCharType="separate"/>
            </w:r>
            <w:r w:rsidR="004C2F4F">
              <w:rPr>
                <w:noProof/>
              </w:rPr>
              <w:t>2</w:t>
            </w:r>
            <w:r w:rsidR="004C2F4F">
              <w:rPr>
                <w:noProof/>
              </w:rPr>
              <w:fldChar w:fldCharType="end"/>
            </w:r>
          </w:hyperlink>
        </w:p>
        <w:p w14:paraId="0A3843E7" w14:textId="77777777" w:rsidR="004C2F4F" w:rsidRDefault="004C2F4F">
          <w:pPr>
            <w:pStyle w:val="TOC1"/>
            <w:tabs>
              <w:tab w:val="right" w:leader="dot" w:pos="9710"/>
            </w:tabs>
            <w:rPr>
              <w:noProof/>
            </w:rPr>
          </w:pPr>
          <w:hyperlink w:anchor="_Toc230502905" w:history="1">
            <w:r w:rsidRPr="00E70F9B">
              <w:rPr>
                <w:rStyle w:val="Hyperlink"/>
                <w:noProof/>
              </w:rPr>
              <w:t>Module 1: Why Turkey Farming in Zambia?</w:t>
            </w:r>
            <w:r>
              <w:rPr>
                <w:noProof/>
              </w:rPr>
              <w:tab/>
            </w:r>
            <w:r>
              <w:rPr>
                <w:noProof/>
              </w:rPr>
              <w:fldChar w:fldCharType="begin"/>
            </w:r>
            <w:r>
              <w:rPr>
                <w:noProof/>
              </w:rPr>
              <w:instrText xml:space="preserve"> PAGEREF _Toc230502905 \h </w:instrText>
            </w:r>
            <w:r>
              <w:rPr>
                <w:noProof/>
              </w:rPr>
            </w:r>
            <w:r>
              <w:rPr>
                <w:noProof/>
              </w:rPr>
              <w:fldChar w:fldCharType="separate"/>
            </w:r>
            <w:r>
              <w:rPr>
                <w:noProof/>
              </w:rPr>
              <w:t>4</w:t>
            </w:r>
            <w:r>
              <w:rPr>
                <w:noProof/>
              </w:rPr>
              <w:fldChar w:fldCharType="end"/>
            </w:r>
          </w:hyperlink>
        </w:p>
        <w:p w14:paraId="2B91985C" w14:textId="77777777" w:rsidR="004C2F4F" w:rsidRDefault="004C2F4F">
          <w:pPr>
            <w:pStyle w:val="TOC2"/>
            <w:tabs>
              <w:tab w:val="right" w:leader="dot" w:pos="9710"/>
            </w:tabs>
            <w:rPr>
              <w:noProof/>
            </w:rPr>
          </w:pPr>
          <w:hyperlink w:anchor="_Toc230502906" w:history="1">
            <w:r w:rsidRPr="00E70F9B">
              <w:rPr>
                <w:rStyle w:val="Hyperlink"/>
                <w:noProof/>
              </w:rPr>
              <w:t>1.1 Key Advantages of Turkey Farming</w:t>
            </w:r>
            <w:r>
              <w:rPr>
                <w:noProof/>
              </w:rPr>
              <w:tab/>
            </w:r>
            <w:r>
              <w:rPr>
                <w:noProof/>
              </w:rPr>
              <w:fldChar w:fldCharType="begin"/>
            </w:r>
            <w:r>
              <w:rPr>
                <w:noProof/>
              </w:rPr>
              <w:instrText xml:space="preserve"> PAGEREF _Toc230502906 \h </w:instrText>
            </w:r>
            <w:r>
              <w:rPr>
                <w:noProof/>
              </w:rPr>
            </w:r>
            <w:r>
              <w:rPr>
                <w:noProof/>
              </w:rPr>
              <w:fldChar w:fldCharType="separate"/>
            </w:r>
            <w:r>
              <w:rPr>
                <w:noProof/>
              </w:rPr>
              <w:t>4</w:t>
            </w:r>
            <w:r>
              <w:rPr>
                <w:noProof/>
              </w:rPr>
              <w:fldChar w:fldCharType="end"/>
            </w:r>
          </w:hyperlink>
        </w:p>
        <w:p w14:paraId="0B8ED80B" w14:textId="77777777" w:rsidR="004C2F4F" w:rsidRDefault="004C2F4F">
          <w:pPr>
            <w:pStyle w:val="TOC2"/>
            <w:tabs>
              <w:tab w:val="right" w:leader="dot" w:pos="9710"/>
            </w:tabs>
            <w:rPr>
              <w:noProof/>
            </w:rPr>
          </w:pPr>
          <w:hyperlink w:anchor="_Toc230502907" w:history="1">
            <w:r w:rsidRPr="00E70F9B">
              <w:rPr>
                <w:rStyle w:val="Hyperlink"/>
                <w:noProof/>
              </w:rPr>
              <w:t>1.2 Turkey vs. Chicken — Key Differences</w:t>
            </w:r>
            <w:r>
              <w:rPr>
                <w:noProof/>
              </w:rPr>
              <w:tab/>
            </w:r>
            <w:r>
              <w:rPr>
                <w:noProof/>
              </w:rPr>
              <w:fldChar w:fldCharType="begin"/>
            </w:r>
            <w:r>
              <w:rPr>
                <w:noProof/>
              </w:rPr>
              <w:instrText xml:space="preserve"> PAGEREF _Toc230502907 \h </w:instrText>
            </w:r>
            <w:r>
              <w:rPr>
                <w:noProof/>
              </w:rPr>
            </w:r>
            <w:r>
              <w:rPr>
                <w:noProof/>
              </w:rPr>
              <w:fldChar w:fldCharType="separate"/>
            </w:r>
            <w:r>
              <w:rPr>
                <w:noProof/>
              </w:rPr>
              <w:t>4</w:t>
            </w:r>
            <w:r>
              <w:rPr>
                <w:noProof/>
              </w:rPr>
              <w:fldChar w:fldCharType="end"/>
            </w:r>
          </w:hyperlink>
        </w:p>
        <w:p w14:paraId="0202D094" w14:textId="77777777" w:rsidR="004C2F4F" w:rsidRDefault="004C2F4F">
          <w:pPr>
            <w:pStyle w:val="TOC2"/>
            <w:tabs>
              <w:tab w:val="right" w:leader="dot" w:pos="9710"/>
            </w:tabs>
            <w:rPr>
              <w:noProof/>
            </w:rPr>
          </w:pPr>
          <w:hyperlink w:anchor="_Toc230502908" w:history="1">
            <w:r w:rsidRPr="00E70F9B">
              <w:rPr>
                <w:rStyle w:val="Hyperlink"/>
                <w:noProof/>
              </w:rPr>
              <w:t>1.3 ELGF Turkey Programme</w:t>
            </w:r>
            <w:r>
              <w:rPr>
                <w:noProof/>
              </w:rPr>
              <w:tab/>
            </w:r>
            <w:r>
              <w:rPr>
                <w:noProof/>
              </w:rPr>
              <w:fldChar w:fldCharType="begin"/>
            </w:r>
            <w:r>
              <w:rPr>
                <w:noProof/>
              </w:rPr>
              <w:instrText xml:space="preserve"> PAGEREF _Toc230502908 \h </w:instrText>
            </w:r>
            <w:r>
              <w:rPr>
                <w:noProof/>
              </w:rPr>
            </w:r>
            <w:r>
              <w:rPr>
                <w:noProof/>
              </w:rPr>
              <w:fldChar w:fldCharType="separate"/>
            </w:r>
            <w:r>
              <w:rPr>
                <w:noProof/>
              </w:rPr>
              <w:t>5</w:t>
            </w:r>
            <w:r>
              <w:rPr>
                <w:noProof/>
              </w:rPr>
              <w:fldChar w:fldCharType="end"/>
            </w:r>
          </w:hyperlink>
        </w:p>
        <w:p w14:paraId="4108622E" w14:textId="77777777" w:rsidR="004C2F4F" w:rsidRDefault="004C2F4F">
          <w:pPr>
            <w:pStyle w:val="TOC1"/>
            <w:tabs>
              <w:tab w:val="right" w:leader="dot" w:pos="9710"/>
            </w:tabs>
            <w:rPr>
              <w:noProof/>
            </w:rPr>
          </w:pPr>
          <w:hyperlink w:anchor="_Toc230502909" w:history="1">
            <w:r w:rsidRPr="00E70F9B">
              <w:rPr>
                <w:rStyle w:val="Hyperlink"/>
                <w:noProof/>
              </w:rPr>
              <w:t>Module 2: Turkey Breeds for Zambia</w:t>
            </w:r>
            <w:r>
              <w:rPr>
                <w:noProof/>
              </w:rPr>
              <w:tab/>
            </w:r>
            <w:r>
              <w:rPr>
                <w:noProof/>
              </w:rPr>
              <w:fldChar w:fldCharType="begin"/>
            </w:r>
            <w:r>
              <w:rPr>
                <w:noProof/>
              </w:rPr>
              <w:instrText xml:space="preserve"> PAGEREF _Toc230502909 \h </w:instrText>
            </w:r>
            <w:r>
              <w:rPr>
                <w:noProof/>
              </w:rPr>
            </w:r>
            <w:r>
              <w:rPr>
                <w:noProof/>
              </w:rPr>
              <w:fldChar w:fldCharType="separate"/>
            </w:r>
            <w:r>
              <w:rPr>
                <w:noProof/>
              </w:rPr>
              <w:t>6</w:t>
            </w:r>
            <w:r>
              <w:rPr>
                <w:noProof/>
              </w:rPr>
              <w:fldChar w:fldCharType="end"/>
            </w:r>
          </w:hyperlink>
        </w:p>
        <w:p w14:paraId="79AB6330" w14:textId="77777777" w:rsidR="004C2F4F" w:rsidRDefault="004C2F4F">
          <w:pPr>
            <w:pStyle w:val="TOC2"/>
            <w:tabs>
              <w:tab w:val="right" w:leader="dot" w:pos="9710"/>
            </w:tabs>
            <w:rPr>
              <w:noProof/>
            </w:rPr>
          </w:pPr>
          <w:hyperlink w:anchor="_Toc230502910" w:history="1">
            <w:r w:rsidRPr="00E70F9B">
              <w:rPr>
                <w:rStyle w:val="Hyperlink"/>
                <w:noProof/>
              </w:rPr>
              <w:t>2.1 Breed Comparison Overview</w:t>
            </w:r>
            <w:r>
              <w:rPr>
                <w:noProof/>
              </w:rPr>
              <w:tab/>
            </w:r>
            <w:r>
              <w:rPr>
                <w:noProof/>
              </w:rPr>
              <w:fldChar w:fldCharType="begin"/>
            </w:r>
            <w:r>
              <w:rPr>
                <w:noProof/>
              </w:rPr>
              <w:instrText xml:space="preserve"> PAGEREF _Toc230502910 \h </w:instrText>
            </w:r>
            <w:r>
              <w:rPr>
                <w:noProof/>
              </w:rPr>
            </w:r>
            <w:r>
              <w:rPr>
                <w:noProof/>
              </w:rPr>
              <w:fldChar w:fldCharType="separate"/>
            </w:r>
            <w:r>
              <w:rPr>
                <w:noProof/>
              </w:rPr>
              <w:t>6</w:t>
            </w:r>
            <w:r>
              <w:rPr>
                <w:noProof/>
              </w:rPr>
              <w:fldChar w:fldCharType="end"/>
            </w:r>
          </w:hyperlink>
        </w:p>
        <w:p w14:paraId="3F092F89" w14:textId="77777777" w:rsidR="004C2F4F" w:rsidRDefault="004C2F4F">
          <w:pPr>
            <w:pStyle w:val="TOC2"/>
            <w:tabs>
              <w:tab w:val="right" w:leader="dot" w:pos="9710"/>
            </w:tabs>
            <w:rPr>
              <w:noProof/>
            </w:rPr>
          </w:pPr>
          <w:hyperlink w:anchor="_Toc230502911" w:history="1">
            <w:r w:rsidRPr="00E70F9B">
              <w:rPr>
                <w:rStyle w:val="Hyperlink"/>
                <w:noProof/>
              </w:rPr>
              <w:t>2.2 Commercial Breeds</w:t>
            </w:r>
            <w:r>
              <w:rPr>
                <w:noProof/>
              </w:rPr>
              <w:tab/>
            </w:r>
            <w:r>
              <w:rPr>
                <w:noProof/>
              </w:rPr>
              <w:fldChar w:fldCharType="begin"/>
            </w:r>
            <w:r>
              <w:rPr>
                <w:noProof/>
              </w:rPr>
              <w:instrText xml:space="preserve"> PAGEREF _Toc230502911 \h </w:instrText>
            </w:r>
            <w:r>
              <w:rPr>
                <w:noProof/>
              </w:rPr>
            </w:r>
            <w:r>
              <w:rPr>
                <w:noProof/>
              </w:rPr>
              <w:fldChar w:fldCharType="separate"/>
            </w:r>
            <w:r>
              <w:rPr>
                <w:noProof/>
              </w:rPr>
              <w:t>6</w:t>
            </w:r>
            <w:r>
              <w:rPr>
                <w:noProof/>
              </w:rPr>
              <w:fldChar w:fldCharType="end"/>
            </w:r>
          </w:hyperlink>
        </w:p>
        <w:p w14:paraId="5E71616D" w14:textId="77777777" w:rsidR="004C2F4F" w:rsidRDefault="004C2F4F">
          <w:pPr>
            <w:pStyle w:val="TOC3"/>
            <w:tabs>
              <w:tab w:val="right" w:leader="dot" w:pos="9710"/>
            </w:tabs>
            <w:rPr>
              <w:noProof/>
            </w:rPr>
          </w:pPr>
          <w:hyperlink w:anchor="_Toc230502912" w:history="1">
            <w:r w:rsidRPr="00E70F9B">
              <w:rPr>
                <w:rStyle w:val="Hyperlink"/>
                <w:noProof/>
              </w:rPr>
              <w:t>Broad Breasted White (BBW) — Commercial Champion</w:t>
            </w:r>
            <w:r>
              <w:rPr>
                <w:noProof/>
              </w:rPr>
              <w:tab/>
            </w:r>
            <w:r>
              <w:rPr>
                <w:noProof/>
              </w:rPr>
              <w:fldChar w:fldCharType="begin"/>
            </w:r>
            <w:r>
              <w:rPr>
                <w:noProof/>
              </w:rPr>
              <w:instrText xml:space="preserve"> PAGEREF _Toc230502912 \h </w:instrText>
            </w:r>
            <w:r>
              <w:rPr>
                <w:noProof/>
              </w:rPr>
            </w:r>
            <w:r>
              <w:rPr>
                <w:noProof/>
              </w:rPr>
              <w:fldChar w:fldCharType="separate"/>
            </w:r>
            <w:r>
              <w:rPr>
                <w:noProof/>
              </w:rPr>
              <w:t>6</w:t>
            </w:r>
            <w:r>
              <w:rPr>
                <w:noProof/>
              </w:rPr>
              <w:fldChar w:fldCharType="end"/>
            </w:r>
          </w:hyperlink>
        </w:p>
        <w:p w14:paraId="3EB37774" w14:textId="77777777" w:rsidR="004C2F4F" w:rsidRDefault="004C2F4F">
          <w:pPr>
            <w:pStyle w:val="TOC3"/>
            <w:tabs>
              <w:tab w:val="right" w:leader="dot" w:pos="9710"/>
            </w:tabs>
            <w:rPr>
              <w:noProof/>
            </w:rPr>
          </w:pPr>
          <w:hyperlink w:anchor="_Toc230502913" w:history="1">
            <w:r w:rsidRPr="00E70F9B">
              <w:rPr>
                <w:rStyle w:val="Hyperlink"/>
                <w:noProof/>
              </w:rPr>
              <w:t>Broad Breasted Bronze — Premium Holiday Market</w:t>
            </w:r>
            <w:r>
              <w:rPr>
                <w:noProof/>
              </w:rPr>
              <w:tab/>
            </w:r>
            <w:r>
              <w:rPr>
                <w:noProof/>
              </w:rPr>
              <w:fldChar w:fldCharType="begin"/>
            </w:r>
            <w:r>
              <w:rPr>
                <w:noProof/>
              </w:rPr>
              <w:instrText xml:space="preserve"> PAGEREF _Toc230502913 \h </w:instrText>
            </w:r>
            <w:r>
              <w:rPr>
                <w:noProof/>
              </w:rPr>
            </w:r>
            <w:r>
              <w:rPr>
                <w:noProof/>
              </w:rPr>
              <w:fldChar w:fldCharType="separate"/>
            </w:r>
            <w:r>
              <w:rPr>
                <w:noProof/>
              </w:rPr>
              <w:t>7</w:t>
            </w:r>
            <w:r>
              <w:rPr>
                <w:noProof/>
              </w:rPr>
              <w:fldChar w:fldCharType="end"/>
            </w:r>
          </w:hyperlink>
        </w:p>
        <w:p w14:paraId="05FA635A" w14:textId="77777777" w:rsidR="004C2F4F" w:rsidRDefault="004C2F4F">
          <w:pPr>
            <w:pStyle w:val="TOC2"/>
            <w:tabs>
              <w:tab w:val="right" w:leader="dot" w:pos="9710"/>
            </w:tabs>
            <w:rPr>
              <w:noProof/>
            </w:rPr>
          </w:pPr>
          <w:hyperlink w:anchor="_Toc230502914" w:history="1">
            <w:r w:rsidRPr="00E70F9B">
              <w:rPr>
                <w:rStyle w:val="Hyperlink"/>
                <w:noProof/>
              </w:rPr>
              <w:t>2.3 Heritage Breeds — Recommended for Zambian Smallholders</w:t>
            </w:r>
            <w:r>
              <w:rPr>
                <w:noProof/>
              </w:rPr>
              <w:tab/>
            </w:r>
            <w:r>
              <w:rPr>
                <w:noProof/>
              </w:rPr>
              <w:fldChar w:fldCharType="begin"/>
            </w:r>
            <w:r>
              <w:rPr>
                <w:noProof/>
              </w:rPr>
              <w:instrText xml:space="preserve"> PAGEREF _Toc230502914 \h </w:instrText>
            </w:r>
            <w:r>
              <w:rPr>
                <w:noProof/>
              </w:rPr>
            </w:r>
            <w:r>
              <w:rPr>
                <w:noProof/>
              </w:rPr>
              <w:fldChar w:fldCharType="separate"/>
            </w:r>
            <w:r>
              <w:rPr>
                <w:noProof/>
              </w:rPr>
              <w:t>7</w:t>
            </w:r>
            <w:r>
              <w:rPr>
                <w:noProof/>
              </w:rPr>
              <w:fldChar w:fldCharType="end"/>
            </w:r>
          </w:hyperlink>
        </w:p>
        <w:p w14:paraId="71C22EBC" w14:textId="77777777" w:rsidR="004C2F4F" w:rsidRDefault="004C2F4F">
          <w:pPr>
            <w:pStyle w:val="TOC3"/>
            <w:tabs>
              <w:tab w:val="right" w:leader="dot" w:pos="9710"/>
            </w:tabs>
            <w:rPr>
              <w:noProof/>
            </w:rPr>
          </w:pPr>
          <w:hyperlink w:anchor="_Toc230502915" w:history="1">
            <w:r w:rsidRPr="00E70F9B">
              <w:rPr>
                <w:rStyle w:val="Hyperlink"/>
                <w:noProof/>
              </w:rPr>
              <w:t>Narragansett — ELGF Recommended for Smallholders</w:t>
            </w:r>
            <w:r>
              <w:rPr>
                <w:noProof/>
              </w:rPr>
              <w:tab/>
            </w:r>
            <w:r>
              <w:rPr>
                <w:noProof/>
              </w:rPr>
              <w:fldChar w:fldCharType="begin"/>
            </w:r>
            <w:r>
              <w:rPr>
                <w:noProof/>
              </w:rPr>
              <w:instrText xml:space="preserve"> PAGEREF _Toc230502915 \h </w:instrText>
            </w:r>
            <w:r>
              <w:rPr>
                <w:noProof/>
              </w:rPr>
            </w:r>
            <w:r>
              <w:rPr>
                <w:noProof/>
              </w:rPr>
              <w:fldChar w:fldCharType="separate"/>
            </w:r>
            <w:r>
              <w:rPr>
                <w:noProof/>
              </w:rPr>
              <w:t>7</w:t>
            </w:r>
            <w:r>
              <w:rPr>
                <w:noProof/>
              </w:rPr>
              <w:fldChar w:fldCharType="end"/>
            </w:r>
          </w:hyperlink>
        </w:p>
        <w:p w14:paraId="4187E798" w14:textId="77777777" w:rsidR="004C2F4F" w:rsidRDefault="004C2F4F">
          <w:pPr>
            <w:pStyle w:val="TOC3"/>
            <w:tabs>
              <w:tab w:val="right" w:leader="dot" w:pos="9710"/>
            </w:tabs>
            <w:rPr>
              <w:noProof/>
            </w:rPr>
          </w:pPr>
          <w:hyperlink w:anchor="_Toc230502916" w:history="1">
            <w:r w:rsidRPr="00E70F9B">
              <w:rPr>
                <w:rStyle w:val="Hyperlink"/>
                <w:noProof/>
              </w:rPr>
              <w:t>Bourbon Red — Village &amp; Premium Flavour</w:t>
            </w:r>
            <w:r>
              <w:rPr>
                <w:noProof/>
              </w:rPr>
              <w:tab/>
            </w:r>
            <w:r>
              <w:rPr>
                <w:noProof/>
              </w:rPr>
              <w:fldChar w:fldCharType="begin"/>
            </w:r>
            <w:r>
              <w:rPr>
                <w:noProof/>
              </w:rPr>
              <w:instrText xml:space="preserve"> PAGEREF _Toc230502916 \h </w:instrText>
            </w:r>
            <w:r>
              <w:rPr>
                <w:noProof/>
              </w:rPr>
            </w:r>
            <w:r>
              <w:rPr>
                <w:noProof/>
              </w:rPr>
              <w:fldChar w:fldCharType="separate"/>
            </w:r>
            <w:r>
              <w:rPr>
                <w:noProof/>
              </w:rPr>
              <w:t>7</w:t>
            </w:r>
            <w:r>
              <w:rPr>
                <w:noProof/>
              </w:rPr>
              <w:fldChar w:fldCharType="end"/>
            </w:r>
          </w:hyperlink>
        </w:p>
        <w:p w14:paraId="15CC9175" w14:textId="77777777" w:rsidR="004C2F4F" w:rsidRDefault="004C2F4F">
          <w:pPr>
            <w:pStyle w:val="TOC3"/>
            <w:tabs>
              <w:tab w:val="right" w:leader="dot" w:pos="9710"/>
            </w:tabs>
            <w:rPr>
              <w:noProof/>
            </w:rPr>
          </w:pPr>
          <w:hyperlink w:anchor="_Toc230502917" w:history="1">
            <w:r w:rsidRPr="00E70F9B">
              <w:rPr>
                <w:rStyle w:val="Hyperlink"/>
                <w:noProof/>
              </w:rPr>
              <w:t>Royal Palm — Backyard &amp; Home Flocks</w:t>
            </w:r>
            <w:r>
              <w:rPr>
                <w:noProof/>
              </w:rPr>
              <w:tab/>
            </w:r>
            <w:r>
              <w:rPr>
                <w:noProof/>
              </w:rPr>
              <w:fldChar w:fldCharType="begin"/>
            </w:r>
            <w:r>
              <w:rPr>
                <w:noProof/>
              </w:rPr>
              <w:instrText xml:space="preserve"> PAGEREF _Toc230502917 \h </w:instrText>
            </w:r>
            <w:r>
              <w:rPr>
                <w:noProof/>
              </w:rPr>
            </w:r>
            <w:r>
              <w:rPr>
                <w:noProof/>
              </w:rPr>
              <w:fldChar w:fldCharType="separate"/>
            </w:r>
            <w:r>
              <w:rPr>
                <w:noProof/>
              </w:rPr>
              <w:t>7</w:t>
            </w:r>
            <w:r>
              <w:rPr>
                <w:noProof/>
              </w:rPr>
              <w:fldChar w:fldCharType="end"/>
            </w:r>
          </w:hyperlink>
        </w:p>
        <w:p w14:paraId="63F4E3CF" w14:textId="77777777" w:rsidR="004C2F4F" w:rsidRDefault="004C2F4F">
          <w:pPr>
            <w:pStyle w:val="TOC1"/>
            <w:tabs>
              <w:tab w:val="right" w:leader="dot" w:pos="9710"/>
            </w:tabs>
            <w:rPr>
              <w:noProof/>
            </w:rPr>
          </w:pPr>
          <w:hyperlink w:anchor="_Toc230502918" w:history="1">
            <w:r w:rsidRPr="00E70F9B">
              <w:rPr>
                <w:rStyle w:val="Hyperlink"/>
                <w:noProof/>
              </w:rPr>
              <w:t>Module 3: Turkey Housing &amp; Facilities</w:t>
            </w:r>
            <w:r>
              <w:rPr>
                <w:noProof/>
              </w:rPr>
              <w:tab/>
            </w:r>
            <w:r>
              <w:rPr>
                <w:noProof/>
              </w:rPr>
              <w:fldChar w:fldCharType="begin"/>
            </w:r>
            <w:r>
              <w:rPr>
                <w:noProof/>
              </w:rPr>
              <w:instrText xml:space="preserve"> PAGEREF _Toc230502918 \h </w:instrText>
            </w:r>
            <w:r>
              <w:rPr>
                <w:noProof/>
              </w:rPr>
            </w:r>
            <w:r>
              <w:rPr>
                <w:noProof/>
              </w:rPr>
              <w:fldChar w:fldCharType="separate"/>
            </w:r>
            <w:r>
              <w:rPr>
                <w:noProof/>
              </w:rPr>
              <w:t>9</w:t>
            </w:r>
            <w:r>
              <w:rPr>
                <w:noProof/>
              </w:rPr>
              <w:fldChar w:fldCharType="end"/>
            </w:r>
          </w:hyperlink>
        </w:p>
        <w:p w14:paraId="44D45FC7" w14:textId="77777777" w:rsidR="004C2F4F" w:rsidRDefault="004C2F4F">
          <w:pPr>
            <w:pStyle w:val="TOC2"/>
            <w:tabs>
              <w:tab w:val="right" w:leader="dot" w:pos="9710"/>
            </w:tabs>
            <w:rPr>
              <w:noProof/>
            </w:rPr>
          </w:pPr>
          <w:hyperlink w:anchor="_Toc230502919" w:history="1">
            <w:r w:rsidRPr="00E70F9B">
              <w:rPr>
                <w:rStyle w:val="Hyperlink"/>
                <w:noProof/>
              </w:rPr>
              <w:t>3.1 Space Requirements</w:t>
            </w:r>
            <w:r>
              <w:rPr>
                <w:noProof/>
              </w:rPr>
              <w:tab/>
            </w:r>
            <w:r>
              <w:rPr>
                <w:noProof/>
              </w:rPr>
              <w:fldChar w:fldCharType="begin"/>
            </w:r>
            <w:r>
              <w:rPr>
                <w:noProof/>
              </w:rPr>
              <w:instrText xml:space="preserve"> PAGEREF _Toc230502919 \h </w:instrText>
            </w:r>
            <w:r>
              <w:rPr>
                <w:noProof/>
              </w:rPr>
            </w:r>
            <w:r>
              <w:rPr>
                <w:noProof/>
              </w:rPr>
              <w:fldChar w:fldCharType="separate"/>
            </w:r>
            <w:r>
              <w:rPr>
                <w:noProof/>
              </w:rPr>
              <w:t>9</w:t>
            </w:r>
            <w:r>
              <w:rPr>
                <w:noProof/>
              </w:rPr>
              <w:fldChar w:fldCharType="end"/>
            </w:r>
          </w:hyperlink>
        </w:p>
        <w:p w14:paraId="226B3E7F" w14:textId="77777777" w:rsidR="004C2F4F" w:rsidRDefault="004C2F4F">
          <w:pPr>
            <w:pStyle w:val="TOC2"/>
            <w:tabs>
              <w:tab w:val="right" w:leader="dot" w:pos="9710"/>
            </w:tabs>
            <w:rPr>
              <w:noProof/>
            </w:rPr>
          </w:pPr>
          <w:hyperlink w:anchor="_Toc230502920" w:history="1">
            <w:r w:rsidRPr="00E70F9B">
              <w:rPr>
                <w:rStyle w:val="Hyperlink"/>
                <w:noProof/>
              </w:rPr>
              <w:t>3.2 Housing Design Principles</w:t>
            </w:r>
            <w:r>
              <w:rPr>
                <w:noProof/>
              </w:rPr>
              <w:tab/>
            </w:r>
            <w:r>
              <w:rPr>
                <w:noProof/>
              </w:rPr>
              <w:fldChar w:fldCharType="begin"/>
            </w:r>
            <w:r>
              <w:rPr>
                <w:noProof/>
              </w:rPr>
              <w:instrText xml:space="preserve"> PAGEREF _Toc230502920 \h </w:instrText>
            </w:r>
            <w:r>
              <w:rPr>
                <w:noProof/>
              </w:rPr>
            </w:r>
            <w:r>
              <w:rPr>
                <w:noProof/>
              </w:rPr>
              <w:fldChar w:fldCharType="separate"/>
            </w:r>
            <w:r>
              <w:rPr>
                <w:noProof/>
              </w:rPr>
              <w:t>9</w:t>
            </w:r>
            <w:r>
              <w:rPr>
                <w:noProof/>
              </w:rPr>
              <w:fldChar w:fldCharType="end"/>
            </w:r>
          </w:hyperlink>
        </w:p>
        <w:p w14:paraId="07494284" w14:textId="77777777" w:rsidR="004C2F4F" w:rsidRDefault="004C2F4F">
          <w:pPr>
            <w:pStyle w:val="TOC3"/>
            <w:tabs>
              <w:tab w:val="right" w:leader="dot" w:pos="9710"/>
            </w:tabs>
            <w:rPr>
              <w:noProof/>
            </w:rPr>
          </w:pPr>
          <w:hyperlink w:anchor="_Toc230502921" w:history="1">
            <w:r w:rsidRPr="00E70F9B">
              <w:rPr>
                <w:rStyle w:val="Hyperlink"/>
                <w:noProof/>
              </w:rPr>
              <w:t>Structure &amp; Orientation</w:t>
            </w:r>
            <w:r>
              <w:rPr>
                <w:noProof/>
              </w:rPr>
              <w:tab/>
            </w:r>
            <w:r>
              <w:rPr>
                <w:noProof/>
              </w:rPr>
              <w:fldChar w:fldCharType="begin"/>
            </w:r>
            <w:r>
              <w:rPr>
                <w:noProof/>
              </w:rPr>
              <w:instrText xml:space="preserve"> PAGEREF _Toc230502921 \h </w:instrText>
            </w:r>
            <w:r>
              <w:rPr>
                <w:noProof/>
              </w:rPr>
            </w:r>
            <w:r>
              <w:rPr>
                <w:noProof/>
              </w:rPr>
              <w:fldChar w:fldCharType="separate"/>
            </w:r>
            <w:r>
              <w:rPr>
                <w:noProof/>
              </w:rPr>
              <w:t>9</w:t>
            </w:r>
            <w:r>
              <w:rPr>
                <w:noProof/>
              </w:rPr>
              <w:fldChar w:fldCharType="end"/>
            </w:r>
          </w:hyperlink>
        </w:p>
        <w:p w14:paraId="20897428" w14:textId="77777777" w:rsidR="004C2F4F" w:rsidRDefault="004C2F4F">
          <w:pPr>
            <w:pStyle w:val="TOC3"/>
            <w:tabs>
              <w:tab w:val="right" w:leader="dot" w:pos="9710"/>
            </w:tabs>
            <w:rPr>
              <w:noProof/>
            </w:rPr>
          </w:pPr>
          <w:hyperlink w:anchor="_Toc230502922" w:history="1">
            <w:r w:rsidRPr="00E70F9B">
              <w:rPr>
                <w:rStyle w:val="Hyperlink"/>
                <w:noProof/>
              </w:rPr>
              <w:t>Roosts</w:t>
            </w:r>
            <w:r>
              <w:rPr>
                <w:noProof/>
              </w:rPr>
              <w:tab/>
            </w:r>
            <w:r>
              <w:rPr>
                <w:noProof/>
              </w:rPr>
              <w:fldChar w:fldCharType="begin"/>
            </w:r>
            <w:r>
              <w:rPr>
                <w:noProof/>
              </w:rPr>
              <w:instrText xml:space="preserve"> PAGEREF _Toc230502922 \h </w:instrText>
            </w:r>
            <w:r>
              <w:rPr>
                <w:noProof/>
              </w:rPr>
            </w:r>
            <w:r>
              <w:rPr>
                <w:noProof/>
              </w:rPr>
              <w:fldChar w:fldCharType="separate"/>
            </w:r>
            <w:r>
              <w:rPr>
                <w:noProof/>
              </w:rPr>
              <w:t>9</w:t>
            </w:r>
            <w:r>
              <w:rPr>
                <w:noProof/>
              </w:rPr>
              <w:fldChar w:fldCharType="end"/>
            </w:r>
          </w:hyperlink>
        </w:p>
        <w:p w14:paraId="5439F0D5" w14:textId="77777777" w:rsidR="004C2F4F" w:rsidRDefault="004C2F4F">
          <w:pPr>
            <w:pStyle w:val="TOC3"/>
            <w:tabs>
              <w:tab w:val="right" w:leader="dot" w:pos="9710"/>
            </w:tabs>
            <w:rPr>
              <w:noProof/>
            </w:rPr>
          </w:pPr>
          <w:hyperlink w:anchor="_Toc230502923" w:history="1">
            <w:r w:rsidRPr="00E70F9B">
              <w:rPr>
                <w:rStyle w:val="Hyperlink"/>
                <w:noProof/>
              </w:rPr>
              <w:t>Litter Management</w:t>
            </w:r>
            <w:r>
              <w:rPr>
                <w:noProof/>
              </w:rPr>
              <w:tab/>
            </w:r>
            <w:r>
              <w:rPr>
                <w:noProof/>
              </w:rPr>
              <w:fldChar w:fldCharType="begin"/>
            </w:r>
            <w:r>
              <w:rPr>
                <w:noProof/>
              </w:rPr>
              <w:instrText xml:space="preserve"> PAGEREF _Toc230502923 \h </w:instrText>
            </w:r>
            <w:r>
              <w:rPr>
                <w:noProof/>
              </w:rPr>
            </w:r>
            <w:r>
              <w:rPr>
                <w:noProof/>
              </w:rPr>
              <w:fldChar w:fldCharType="separate"/>
            </w:r>
            <w:r>
              <w:rPr>
                <w:noProof/>
              </w:rPr>
              <w:t>10</w:t>
            </w:r>
            <w:r>
              <w:rPr>
                <w:noProof/>
              </w:rPr>
              <w:fldChar w:fldCharType="end"/>
            </w:r>
          </w:hyperlink>
        </w:p>
        <w:p w14:paraId="4DD8EE19" w14:textId="77777777" w:rsidR="004C2F4F" w:rsidRDefault="004C2F4F">
          <w:pPr>
            <w:pStyle w:val="TOC3"/>
            <w:tabs>
              <w:tab w:val="right" w:leader="dot" w:pos="9710"/>
            </w:tabs>
            <w:rPr>
              <w:noProof/>
            </w:rPr>
          </w:pPr>
          <w:hyperlink w:anchor="_Toc230502924" w:history="1">
            <w:r w:rsidRPr="00E70F9B">
              <w:rPr>
                <w:rStyle w:val="Hyperlink"/>
                <w:noProof/>
              </w:rPr>
              <w:t>Nesting Boxes (Breeding Hens)</w:t>
            </w:r>
            <w:r>
              <w:rPr>
                <w:noProof/>
              </w:rPr>
              <w:tab/>
            </w:r>
            <w:r>
              <w:rPr>
                <w:noProof/>
              </w:rPr>
              <w:fldChar w:fldCharType="begin"/>
            </w:r>
            <w:r>
              <w:rPr>
                <w:noProof/>
              </w:rPr>
              <w:instrText xml:space="preserve"> PAGEREF _Toc230502924 \h </w:instrText>
            </w:r>
            <w:r>
              <w:rPr>
                <w:noProof/>
              </w:rPr>
            </w:r>
            <w:r>
              <w:rPr>
                <w:noProof/>
              </w:rPr>
              <w:fldChar w:fldCharType="separate"/>
            </w:r>
            <w:r>
              <w:rPr>
                <w:noProof/>
              </w:rPr>
              <w:t>10</w:t>
            </w:r>
            <w:r>
              <w:rPr>
                <w:noProof/>
              </w:rPr>
              <w:fldChar w:fldCharType="end"/>
            </w:r>
          </w:hyperlink>
        </w:p>
        <w:p w14:paraId="1633234E" w14:textId="77777777" w:rsidR="004C2F4F" w:rsidRDefault="004C2F4F">
          <w:pPr>
            <w:pStyle w:val="TOC1"/>
            <w:tabs>
              <w:tab w:val="right" w:leader="dot" w:pos="9710"/>
            </w:tabs>
            <w:rPr>
              <w:noProof/>
            </w:rPr>
          </w:pPr>
          <w:hyperlink w:anchor="_Toc230502925" w:history="1">
            <w:r w:rsidRPr="00E70F9B">
              <w:rPr>
                <w:rStyle w:val="Hyperlink"/>
                <w:noProof/>
              </w:rPr>
              <w:t>Module 4: Feeding &amp; Nutrition</w:t>
            </w:r>
            <w:r>
              <w:rPr>
                <w:noProof/>
              </w:rPr>
              <w:tab/>
            </w:r>
            <w:r>
              <w:rPr>
                <w:noProof/>
              </w:rPr>
              <w:fldChar w:fldCharType="begin"/>
            </w:r>
            <w:r>
              <w:rPr>
                <w:noProof/>
              </w:rPr>
              <w:instrText xml:space="preserve"> PAGEREF _Toc230502925 \h </w:instrText>
            </w:r>
            <w:r>
              <w:rPr>
                <w:noProof/>
              </w:rPr>
            </w:r>
            <w:r>
              <w:rPr>
                <w:noProof/>
              </w:rPr>
              <w:fldChar w:fldCharType="separate"/>
            </w:r>
            <w:r>
              <w:rPr>
                <w:noProof/>
              </w:rPr>
              <w:t>11</w:t>
            </w:r>
            <w:r>
              <w:rPr>
                <w:noProof/>
              </w:rPr>
              <w:fldChar w:fldCharType="end"/>
            </w:r>
          </w:hyperlink>
        </w:p>
        <w:p w14:paraId="42DE223B" w14:textId="77777777" w:rsidR="004C2F4F" w:rsidRDefault="004C2F4F">
          <w:pPr>
            <w:pStyle w:val="TOC2"/>
            <w:tabs>
              <w:tab w:val="right" w:leader="dot" w:pos="9710"/>
            </w:tabs>
            <w:rPr>
              <w:noProof/>
            </w:rPr>
          </w:pPr>
          <w:hyperlink w:anchor="_Toc230502926" w:history="1">
            <w:r w:rsidRPr="00E70F9B">
              <w:rPr>
                <w:rStyle w:val="Hyperlink"/>
                <w:noProof/>
              </w:rPr>
              <w:t>4.1 Feeding Programme by Phase</w:t>
            </w:r>
            <w:r>
              <w:rPr>
                <w:noProof/>
              </w:rPr>
              <w:tab/>
            </w:r>
            <w:r>
              <w:rPr>
                <w:noProof/>
              </w:rPr>
              <w:fldChar w:fldCharType="begin"/>
            </w:r>
            <w:r>
              <w:rPr>
                <w:noProof/>
              </w:rPr>
              <w:instrText xml:space="preserve"> PAGEREF _Toc230502926 \h </w:instrText>
            </w:r>
            <w:r>
              <w:rPr>
                <w:noProof/>
              </w:rPr>
            </w:r>
            <w:r>
              <w:rPr>
                <w:noProof/>
              </w:rPr>
              <w:fldChar w:fldCharType="separate"/>
            </w:r>
            <w:r>
              <w:rPr>
                <w:noProof/>
              </w:rPr>
              <w:t>11</w:t>
            </w:r>
            <w:r>
              <w:rPr>
                <w:noProof/>
              </w:rPr>
              <w:fldChar w:fldCharType="end"/>
            </w:r>
          </w:hyperlink>
        </w:p>
        <w:p w14:paraId="5ED4026E" w14:textId="77777777" w:rsidR="004C2F4F" w:rsidRDefault="004C2F4F">
          <w:pPr>
            <w:pStyle w:val="TOC2"/>
            <w:tabs>
              <w:tab w:val="right" w:leader="dot" w:pos="9710"/>
            </w:tabs>
            <w:rPr>
              <w:noProof/>
            </w:rPr>
          </w:pPr>
          <w:hyperlink w:anchor="_Toc230502927" w:history="1">
            <w:r w:rsidRPr="00E70F9B">
              <w:rPr>
                <w:rStyle w:val="Hyperlink"/>
                <w:noProof/>
              </w:rPr>
              <w:t>4.2 Local Feed Ingredients — Zambia</w:t>
            </w:r>
            <w:r>
              <w:rPr>
                <w:noProof/>
              </w:rPr>
              <w:tab/>
            </w:r>
            <w:r>
              <w:rPr>
                <w:noProof/>
              </w:rPr>
              <w:fldChar w:fldCharType="begin"/>
            </w:r>
            <w:r>
              <w:rPr>
                <w:noProof/>
              </w:rPr>
              <w:instrText xml:space="preserve"> PAGEREF _Toc230502927 \h </w:instrText>
            </w:r>
            <w:r>
              <w:rPr>
                <w:noProof/>
              </w:rPr>
            </w:r>
            <w:r>
              <w:rPr>
                <w:noProof/>
              </w:rPr>
              <w:fldChar w:fldCharType="separate"/>
            </w:r>
            <w:r>
              <w:rPr>
                <w:noProof/>
              </w:rPr>
              <w:t>11</w:t>
            </w:r>
            <w:r>
              <w:rPr>
                <w:noProof/>
              </w:rPr>
              <w:fldChar w:fldCharType="end"/>
            </w:r>
          </w:hyperlink>
        </w:p>
        <w:p w14:paraId="066E1D5E" w14:textId="77777777" w:rsidR="004C2F4F" w:rsidRDefault="004C2F4F">
          <w:pPr>
            <w:pStyle w:val="TOC2"/>
            <w:tabs>
              <w:tab w:val="right" w:leader="dot" w:pos="9710"/>
            </w:tabs>
            <w:rPr>
              <w:noProof/>
            </w:rPr>
          </w:pPr>
          <w:hyperlink w:anchor="_Toc230502928" w:history="1">
            <w:r w:rsidRPr="00E70F9B">
              <w:rPr>
                <w:rStyle w:val="Hyperlink"/>
                <w:noProof/>
              </w:rPr>
              <w:t>4.3 Water Management for Turkeys</w:t>
            </w:r>
            <w:r>
              <w:rPr>
                <w:noProof/>
              </w:rPr>
              <w:tab/>
            </w:r>
            <w:r>
              <w:rPr>
                <w:noProof/>
              </w:rPr>
              <w:fldChar w:fldCharType="begin"/>
            </w:r>
            <w:r>
              <w:rPr>
                <w:noProof/>
              </w:rPr>
              <w:instrText xml:space="preserve"> PAGEREF _Toc230502928 \h </w:instrText>
            </w:r>
            <w:r>
              <w:rPr>
                <w:noProof/>
              </w:rPr>
            </w:r>
            <w:r>
              <w:rPr>
                <w:noProof/>
              </w:rPr>
              <w:fldChar w:fldCharType="separate"/>
            </w:r>
            <w:r>
              <w:rPr>
                <w:noProof/>
              </w:rPr>
              <w:t>12</w:t>
            </w:r>
            <w:r>
              <w:rPr>
                <w:noProof/>
              </w:rPr>
              <w:fldChar w:fldCharType="end"/>
            </w:r>
          </w:hyperlink>
        </w:p>
        <w:p w14:paraId="496945BC" w14:textId="77777777" w:rsidR="004C2F4F" w:rsidRDefault="004C2F4F">
          <w:pPr>
            <w:pStyle w:val="TOC3"/>
            <w:tabs>
              <w:tab w:val="right" w:leader="dot" w:pos="9710"/>
            </w:tabs>
            <w:rPr>
              <w:noProof/>
            </w:rPr>
          </w:pPr>
          <w:hyperlink w:anchor="_Toc230502929" w:history="1">
            <w:r w:rsidRPr="00E70F9B">
              <w:rPr>
                <w:rStyle w:val="Hyperlink"/>
                <w:noProof/>
              </w:rPr>
              <w:t>Water Management Rules</w:t>
            </w:r>
            <w:r>
              <w:rPr>
                <w:noProof/>
              </w:rPr>
              <w:tab/>
            </w:r>
            <w:r>
              <w:rPr>
                <w:noProof/>
              </w:rPr>
              <w:fldChar w:fldCharType="begin"/>
            </w:r>
            <w:r>
              <w:rPr>
                <w:noProof/>
              </w:rPr>
              <w:instrText xml:space="preserve"> PAGEREF _Toc230502929 \h </w:instrText>
            </w:r>
            <w:r>
              <w:rPr>
                <w:noProof/>
              </w:rPr>
            </w:r>
            <w:r>
              <w:rPr>
                <w:noProof/>
              </w:rPr>
              <w:fldChar w:fldCharType="separate"/>
            </w:r>
            <w:r>
              <w:rPr>
                <w:noProof/>
              </w:rPr>
              <w:t>12</w:t>
            </w:r>
            <w:r>
              <w:rPr>
                <w:noProof/>
              </w:rPr>
              <w:fldChar w:fldCharType="end"/>
            </w:r>
          </w:hyperlink>
        </w:p>
        <w:p w14:paraId="66A52C0A" w14:textId="77777777" w:rsidR="004C2F4F" w:rsidRDefault="004C2F4F">
          <w:pPr>
            <w:pStyle w:val="TOC1"/>
            <w:tabs>
              <w:tab w:val="right" w:leader="dot" w:pos="9710"/>
            </w:tabs>
            <w:rPr>
              <w:noProof/>
            </w:rPr>
          </w:pPr>
          <w:hyperlink w:anchor="_Toc230502930" w:history="1">
            <w:r w:rsidRPr="00E70F9B">
              <w:rPr>
                <w:rStyle w:val="Hyperlink"/>
                <w:noProof/>
              </w:rPr>
              <w:t>Module 5: Poult Brooding &amp; Early Management</w:t>
            </w:r>
            <w:r>
              <w:rPr>
                <w:noProof/>
              </w:rPr>
              <w:tab/>
            </w:r>
            <w:r>
              <w:rPr>
                <w:noProof/>
              </w:rPr>
              <w:fldChar w:fldCharType="begin"/>
            </w:r>
            <w:r>
              <w:rPr>
                <w:noProof/>
              </w:rPr>
              <w:instrText xml:space="preserve"> PAGEREF _Toc230502930 \h </w:instrText>
            </w:r>
            <w:r>
              <w:rPr>
                <w:noProof/>
              </w:rPr>
            </w:r>
            <w:r>
              <w:rPr>
                <w:noProof/>
              </w:rPr>
              <w:fldChar w:fldCharType="separate"/>
            </w:r>
            <w:r>
              <w:rPr>
                <w:noProof/>
              </w:rPr>
              <w:t>14</w:t>
            </w:r>
            <w:r>
              <w:rPr>
                <w:noProof/>
              </w:rPr>
              <w:fldChar w:fldCharType="end"/>
            </w:r>
          </w:hyperlink>
        </w:p>
        <w:p w14:paraId="6997674D" w14:textId="77777777" w:rsidR="004C2F4F" w:rsidRDefault="004C2F4F">
          <w:pPr>
            <w:pStyle w:val="TOC2"/>
            <w:tabs>
              <w:tab w:val="right" w:leader="dot" w:pos="9710"/>
            </w:tabs>
            <w:rPr>
              <w:noProof/>
            </w:rPr>
          </w:pPr>
          <w:hyperlink w:anchor="_Toc230502931" w:history="1">
            <w:r w:rsidRPr="00E70F9B">
              <w:rPr>
                <w:rStyle w:val="Hyperlink"/>
                <w:noProof/>
              </w:rPr>
              <w:t>5.1 Before the Poults Arrive</w:t>
            </w:r>
            <w:r>
              <w:rPr>
                <w:noProof/>
              </w:rPr>
              <w:tab/>
            </w:r>
            <w:r>
              <w:rPr>
                <w:noProof/>
              </w:rPr>
              <w:fldChar w:fldCharType="begin"/>
            </w:r>
            <w:r>
              <w:rPr>
                <w:noProof/>
              </w:rPr>
              <w:instrText xml:space="preserve"> PAGEREF _Toc230502931 \h </w:instrText>
            </w:r>
            <w:r>
              <w:rPr>
                <w:noProof/>
              </w:rPr>
            </w:r>
            <w:r>
              <w:rPr>
                <w:noProof/>
              </w:rPr>
              <w:fldChar w:fldCharType="separate"/>
            </w:r>
            <w:r>
              <w:rPr>
                <w:noProof/>
              </w:rPr>
              <w:t>14</w:t>
            </w:r>
            <w:r>
              <w:rPr>
                <w:noProof/>
              </w:rPr>
              <w:fldChar w:fldCharType="end"/>
            </w:r>
          </w:hyperlink>
        </w:p>
        <w:p w14:paraId="7062F5D9" w14:textId="77777777" w:rsidR="004C2F4F" w:rsidRDefault="004C2F4F">
          <w:pPr>
            <w:pStyle w:val="TOC2"/>
            <w:tabs>
              <w:tab w:val="right" w:leader="dot" w:pos="9710"/>
            </w:tabs>
            <w:rPr>
              <w:noProof/>
            </w:rPr>
          </w:pPr>
          <w:hyperlink w:anchor="_Toc230502932" w:history="1">
            <w:r w:rsidRPr="00E70F9B">
              <w:rPr>
                <w:rStyle w:val="Hyperlink"/>
                <w:noProof/>
              </w:rPr>
              <w:t>5.2 Brooding Temperature Programme</w:t>
            </w:r>
            <w:r>
              <w:rPr>
                <w:noProof/>
              </w:rPr>
              <w:tab/>
            </w:r>
            <w:r>
              <w:rPr>
                <w:noProof/>
              </w:rPr>
              <w:fldChar w:fldCharType="begin"/>
            </w:r>
            <w:r>
              <w:rPr>
                <w:noProof/>
              </w:rPr>
              <w:instrText xml:space="preserve"> PAGEREF _Toc230502932 \h </w:instrText>
            </w:r>
            <w:r>
              <w:rPr>
                <w:noProof/>
              </w:rPr>
            </w:r>
            <w:r>
              <w:rPr>
                <w:noProof/>
              </w:rPr>
              <w:fldChar w:fldCharType="separate"/>
            </w:r>
            <w:r>
              <w:rPr>
                <w:noProof/>
              </w:rPr>
              <w:t>14</w:t>
            </w:r>
            <w:r>
              <w:rPr>
                <w:noProof/>
              </w:rPr>
              <w:fldChar w:fldCharType="end"/>
            </w:r>
          </w:hyperlink>
        </w:p>
        <w:p w14:paraId="1F7E6FDC" w14:textId="77777777" w:rsidR="004C2F4F" w:rsidRDefault="004C2F4F">
          <w:pPr>
            <w:pStyle w:val="TOC2"/>
            <w:tabs>
              <w:tab w:val="right" w:leader="dot" w:pos="9710"/>
            </w:tabs>
            <w:rPr>
              <w:noProof/>
            </w:rPr>
          </w:pPr>
          <w:hyperlink w:anchor="_Toc230502933" w:history="1">
            <w:r w:rsidRPr="00E70F9B">
              <w:rPr>
                <w:rStyle w:val="Hyperlink"/>
                <w:noProof/>
              </w:rPr>
              <w:t>5.3 Reading Poult Behaviour to Manage Temperature</w:t>
            </w:r>
            <w:r>
              <w:rPr>
                <w:noProof/>
              </w:rPr>
              <w:tab/>
            </w:r>
            <w:r>
              <w:rPr>
                <w:noProof/>
              </w:rPr>
              <w:fldChar w:fldCharType="begin"/>
            </w:r>
            <w:r>
              <w:rPr>
                <w:noProof/>
              </w:rPr>
              <w:instrText xml:space="preserve"> PAGEREF _Toc230502933 \h </w:instrText>
            </w:r>
            <w:r>
              <w:rPr>
                <w:noProof/>
              </w:rPr>
            </w:r>
            <w:r>
              <w:rPr>
                <w:noProof/>
              </w:rPr>
              <w:fldChar w:fldCharType="separate"/>
            </w:r>
            <w:r>
              <w:rPr>
                <w:noProof/>
              </w:rPr>
              <w:t>15</w:t>
            </w:r>
            <w:r>
              <w:rPr>
                <w:noProof/>
              </w:rPr>
              <w:fldChar w:fldCharType="end"/>
            </w:r>
          </w:hyperlink>
        </w:p>
        <w:p w14:paraId="5095FF4C" w14:textId="77777777" w:rsidR="004C2F4F" w:rsidRDefault="004C2F4F">
          <w:pPr>
            <w:pStyle w:val="TOC2"/>
            <w:tabs>
              <w:tab w:val="right" w:leader="dot" w:pos="9710"/>
            </w:tabs>
            <w:rPr>
              <w:noProof/>
            </w:rPr>
          </w:pPr>
          <w:hyperlink w:anchor="_Toc230502934" w:history="1">
            <w:r w:rsidRPr="00E70F9B">
              <w:rPr>
                <w:rStyle w:val="Hyperlink"/>
                <w:noProof/>
              </w:rPr>
              <w:t>5.4 Turkey Egg Incubation</w:t>
            </w:r>
            <w:r>
              <w:rPr>
                <w:noProof/>
              </w:rPr>
              <w:tab/>
            </w:r>
            <w:r>
              <w:rPr>
                <w:noProof/>
              </w:rPr>
              <w:fldChar w:fldCharType="begin"/>
            </w:r>
            <w:r>
              <w:rPr>
                <w:noProof/>
              </w:rPr>
              <w:instrText xml:space="preserve"> PAGEREF _Toc230502934 \h </w:instrText>
            </w:r>
            <w:r>
              <w:rPr>
                <w:noProof/>
              </w:rPr>
            </w:r>
            <w:r>
              <w:rPr>
                <w:noProof/>
              </w:rPr>
              <w:fldChar w:fldCharType="separate"/>
            </w:r>
            <w:r>
              <w:rPr>
                <w:noProof/>
              </w:rPr>
              <w:t>15</w:t>
            </w:r>
            <w:r>
              <w:rPr>
                <w:noProof/>
              </w:rPr>
              <w:fldChar w:fldCharType="end"/>
            </w:r>
          </w:hyperlink>
        </w:p>
        <w:p w14:paraId="256FDF2D" w14:textId="77777777" w:rsidR="004C2F4F" w:rsidRDefault="004C2F4F">
          <w:pPr>
            <w:pStyle w:val="TOC1"/>
            <w:tabs>
              <w:tab w:val="right" w:leader="dot" w:pos="9710"/>
            </w:tabs>
            <w:rPr>
              <w:noProof/>
            </w:rPr>
          </w:pPr>
          <w:hyperlink w:anchor="_Toc230502935" w:history="1">
            <w:r w:rsidRPr="00E70F9B">
              <w:rPr>
                <w:rStyle w:val="Hyperlink"/>
                <w:noProof/>
              </w:rPr>
              <w:t>Module 6: Turkey Health Management &amp; Diseases</w:t>
            </w:r>
            <w:r>
              <w:rPr>
                <w:noProof/>
              </w:rPr>
              <w:tab/>
            </w:r>
            <w:r>
              <w:rPr>
                <w:noProof/>
              </w:rPr>
              <w:fldChar w:fldCharType="begin"/>
            </w:r>
            <w:r>
              <w:rPr>
                <w:noProof/>
              </w:rPr>
              <w:instrText xml:space="preserve"> PAGEREF _Toc230502935 \h </w:instrText>
            </w:r>
            <w:r>
              <w:rPr>
                <w:noProof/>
              </w:rPr>
            </w:r>
            <w:r>
              <w:rPr>
                <w:noProof/>
              </w:rPr>
              <w:fldChar w:fldCharType="separate"/>
            </w:r>
            <w:r>
              <w:rPr>
                <w:noProof/>
              </w:rPr>
              <w:t>17</w:t>
            </w:r>
            <w:r>
              <w:rPr>
                <w:noProof/>
              </w:rPr>
              <w:fldChar w:fldCharType="end"/>
            </w:r>
          </w:hyperlink>
        </w:p>
        <w:p w14:paraId="4FD18FA6" w14:textId="77777777" w:rsidR="004C2F4F" w:rsidRDefault="004C2F4F">
          <w:pPr>
            <w:pStyle w:val="TOC2"/>
            <w:tabs>
              <w:tab w:val="right" w:leader="dot" w:pos="9710"/>
            </w:tabs>
            <w:rPr>
              <w:noProof/>
            </w:rPr>
          </w:pPr>
          <w:hyperlink w:anchor="_Toc230502936" w:history="1">
            <w:r w:rsidRPr="00E70F9B">
              <w:rPr>
                <w:rStyle w:val="Hyperlink"/>
                <w:noProof/>
              </w:rPr>
              <w:t>6.1 Blackhead Disease — Full Detail</w:t>
            </w:r>
            <w:r>
              <w:rPr>
                <w:noProof/>
              </w:rPr>
              <w:tab/>
            </w:r>
            <w:r>
              <w:rPr>
                <w:noProof/>
              </w:rPr>
              <w:fldChar w:fldCharType="begin"/>
            </w:r>
            <w:r>
              <w:rPr>
                <w:noProof/>
              </w:rPr>
              <w:instrText xml:space="preserve"> PAGEREF _Toc230502936 \h </w:instrText>
            </w:r>
            <w:r>
              <w:rPr>
                <w:noProof/>
              </w:rPr>
            </w:r>
            <w:r>
              <w:rPr>
                <w:noProof/>
              </w:rPr>
              <w:fldChar w:fldCharType="separate"/>
            </w:r>
            <w:r>
              <w:rPr>
                <w:noProof/>
              </w:rPr>
              <w:t>17</w:t>
            </w:r>
            <w:r>
              <w:rPr>
                <w:noProof/>
              </w:rPr>
              <w:fldChar w:fldCharType="end"/>
            </w:r>
          </w:hyperlink>
        </w:p>
        <w:p w14:paraId="3580A607" w14:textId="77777777" w:rsidR="004C2F4F" w:rsidRDefault="004C2F4F">
          <w:pPr>
            <w:pStyle w:val="TOC3"/>
            <w:tabs>
              <w:tab w:val="right" w:leader="dot" w:pos="9710"/>
            </w:tabs>
            <w:rPr>
              <w:noProof/>
            </w:rPr>
          </w:pPr>
          <w:hyperlink w:anchor="_Toc230502937" w:history="1">
            <w:r w:rsidRPr="00E70F9B">
              <w:rPr>
                <w:rStyle w:val="Hyperlink"/>
                <w:noProof/>
              </w:rPr>
              <w:t>How Infection Spreads</w:t>
            </w:r>
            <w:r>
              <w:rPr>
                <w:noProof/>
              </w:rPr>
              <w:tab/>
            </w:r>
            <w:r>
              <w:rPr>
                <w:noProof/>
              </w:rPr>
              <w:fldChar w:fldCharType="begin"/>
            </w:r>
            <w:r>
              <w:rPr>
                <w:noProof/>
              </w:rPr>
              <w:instrText xml:space="preserve"> PAGEREF _Toc230502937 \h </w:instrText>
            </w:r>
            <w:r>
              <w:rPr>
                <w:noProof/>
              </w:rPr>
            </w:r>
            <w:r>
              <w:rPr>
                <w:noProof/>
              </w:rPr>
              <w:fldChar w:fldCharType="separate"/>
            </w:r>
            <w:r>
              <w:rPr>
                <w:noProof/>
              </w:rPr>
              <w:t>17</w:t>
            </w:r>
            <w:r>
              <w:rPr>
                <w:noProof/>
              </w:rPr>
              <w:fldChar w:fldCharType="end"/>
            </w:r>
          </w:hyperlink>
        </w:p>
        <w:p w14:paraId="236E2267" w14:textId="77777777" w:rsidR="004C2F4F" w:rsidRDefault="004C2F4F">
          <w:pPr>
            <w:pStyle w:val="TOC3"/>
            <w:tabs>
              <w:tab w:val="right" w:leader="dot" w:pos="9710"/>
            </w:tabs>
            <w:rPr>
              <w:noProof/>
            </w:rPr>
          </w:pPr>
          <w:hyperlink w:anchor="_Toc230502938" w:history="1">
            <w:r w:rsidRPr="00E70F9B">
              <w:rPr>
                <w:rStyle w:val="Hyperlink"/>
                <w:noProof/>
              </w:rPr>
              <w:t>Clinical Signs of Blackhead</w:t>
            </w:r>
            <w:r>
              <w:rPr>
                <w:noProof/>
              </w:rPr>
              <w:tab/>
            </w:r>
            <w:r>
              <w:rPr>
                <w:noProof/>
              </w:rPr>
              <w:fldChar w:fldCharType="begin"/>
            </w:r>
            <w:r>
              <w:rPr>
                <w:noProof/>
              </w:rPr>
              <w:instrText xml:space="preserve"> PAGEREF _Toc230502938 \h </w:instrText>
            </w:r>
            <w:r>
              <w:rPr>
                <w:noProof/>
              </w:rPr>
            </w:r>
            <w:r>
              <w:rPr>
                <w:noProof/>
              </w:rPr>
              <w:fldChar w:fldCharType="separate"/>
            </w:r>
            <w:r>
              <w:rPr>
                <w:noProof/>
              </w:rPr>
              <w:t>17</w:t>
            </w:r>
            <w:r>
              <w:rPr>
                <w:noProof/>
              </w:rPr>
              <w:fldChar w:fldCharType="end"/>
            </w:r>
          </w:hyperlink>
        </w:p>
        <w:p w14:paraId="532A8450" w14:textId="77777777" w:rsidR="004C2F4F" w:rsidRDefault="004C2F4F">
          <w:pPr>
            <w:pStyle w:val="TOC3"/>
            <w:tabs>
              <w:tab w:val="right" w:leader="dot" w:pos="9710"/>
            </w:tabs>
            <w:rPr>
              <w:noProof/>
            </w:rPr>
          </w:pPr>
          <w:hyperlink w:anchor="_Toc230502939" w:history="1">
            <w:r w:rsidRPr="00E70F9B">
              <w:rPr>
                <w:rStyle w:val="Hyperlink"/>
                <w:noProof/>
              </w:rPr>
              <w:t>Prevention Protocol</w:t>
            </w:r>
            <w:r>
              <w:rPr>
                <w:noProof/>
              </w:rPr>
              <w:tab/>
            </w:r>
            <w:r>
              <w:rPr>
                <w:noProof/>
              </w:rPr>
              <w:fldChar w:fldCharType="begin"/>
            </w:r>
            <w:r>
              <w:rPr>
                <w:noProof/>
              </w:rPr>
              <w:instrText xml:space="preserve"> PAGEREF _Toc230502939 \h </w:instrText>
            </w:r>
            <w:r>
              <w:rPr>
                <w:noProof/>
              </w:rPr>
            </w:r>
            <w:r>
              <w:rPr>
                <w:noProof/>
              </w:rPr>
              <w:fldChar w:fldCharType="separate"/>
            </w:r>
            <w:r>
              <w:rPr>
                <w:noProof/>
              </w:rPr>
              <w:t>17</w:t>
            </w:r>
            <w:r>
              <w:rPr>
                <w:noProof/>
              </w:rPr>
              <w:fldChar w:fldCharType="end"/>
            </w:r>
          </w:hyperlink>
        </w:p>
        <w:p w14:paraId="2122C210" w14:textId="77777777" w:rsidR="004C2F4F" w:rsidRDefault="004C2F4F">
          <w:pPr>
            <w:pStyle w:val="TOC2"/>
            <w:tabs>
              <w:tab w:val="right" w:leader="dot" w:pos="9710"/>
            </w:tabs>
            <w:rPr>
              <w:noProof/>
            </w:rPr>
          </w:pPr>
          <w:hyperlink w:anchor="_Toc230502940" w:history="1">
            <w:r w:rsidRPr="00E70F9B">
              <w:rPr>
                <w:rStyle w:val="Hyperlink"/>
                <w:noProof/>
              </w:rPr>
              <w:t>6.2 Disease Quick Reference</w:t>
            </w:r>
            <w:r>
              <w:rPr>
                <w:noProof/>
              </w:rPr>
              <w:tab/>
            </w:r>
            <w:r>
              <w:rPr>
                <w:noProof/>
              </w:rPr>
              <w:fldChar w:fldCharType="begin"/>
            </w:r>
            <w:r>
              <w:rPr>
                <w:noProof/>
              </w:rPr>
              <w:instrText xml:space="preserve"> PAGEREF _Toc230502940 \h </w:instrText>
            </w:r>
            <w:r>
              <w:rPr>
                <w:noProof/>
              </w:rPr>
            </w:r>
            <w:r>
              <w:rPr>
                <w:noProof/>
              </w:rPr>
              <w:fldChar w:fldCharType="separate"/>
            </w:r>
            <w:r>
              <w:rPr>
                <w:noProof/>
              </w:rPr>
              <w:t>18</w:t>
            </w:r>
            <w:r>
              <w:rPr>
                <w:noProof/>
              </w:rPr>
              <w:fldChar w:fldCharType="end"/>
            </w:r>
          </w:hyperlink>
        </w:p>
        <w:p w14:paraId="4D7BA0DA" w14:textId="77777777" w:rsidR="004C2F4F" w:rsidRDefault="004C2F4F">
          <w:pPr>
            <w:pStyle w:val="TOC2"/>
            <w:tabs>
              <w:tab w:val="right" w:leader="dot" w:pos="9710"/>
            </w:tabs>
            <w:rPr>
              <w:noProof/>
            </w:rPr>
          </w:pPr>
          <w:hyperlink w:anchor="_Toc230502941" w:history="1">
            <w:r w:rsidRPr="00E70F9B">
              <w:rPr>
                <w:rStyle w:val="Hyperlink"/>
                <w:noProof/>
              </w:rPr>
              <w:t>6.3 Turkey Health Calendar — Zambia</w:t>
            </w:r>
            <w:r>
              <w:rPr>
                <w:noProof/>
              </w:rPr>
              <w:tab/>
            </w:r>
            <w:r>
              <w:rPr>
                <w:noProof/>
              </w:rPr>
              <w:fldChar w:fldCharType="begin"/>
            </w:r>
            <w:r>
              <w:rPr>
                <w:noProof/>
              </w:rPr>
              <w:instrText xml:space="preserve"> PAGEREF _Toc230502941 \h </w:instrText>
            </w:r>
            <w:r>
              <w:rPr>
                <w:noProof/>
              </w:rPr>
            </w:r>
            <w:r>
              <w:rPr>
                <w:noProof/>
              </w:rPr>
              <w:fldChar w:fldCharType="separate"/>
            </w:r>
            <w:r>
              <w:rPr>
                <w:noProof/>
              </w:rPr>
              <w:t>19</w:t>
            </w:r>
            <w:r>
              <w:rPr>
                <w:noProof/>
              </w:rPr>
              <w:fldChar w:fldCharType="end"/>
            </w:r>
          </w:hyperlink>
        </w:p>
        <w:p w14:paraId="1AD69826" w14:textId="77777777" w:rsidR="004C2F4F" w:rsidRDefault="004C2F4F">
          <w:pPr>
            <w:pStyle w:val="TOC1"/>
            <w:tabs>
              <w:tab w:val="right" w:leader="dot" w:pos="9710"/>
            </w:tabs>
            <w:rPr>
              <w:noProof/>
            </w:rPr>
          </w:pPr>
          <w:hyperlink w:anchor="_Toc230502942" w:history="1">
            <w:r w:rsidRPr="00E70F9B">
              <w:rPr>
                <w:rStyle w:val="Hyperlink"/>
                <w:noProof/>
              </w:rPr>
              <w:t>Module 7: Turkey Farming as a Business</w:t>
            </w:r>
            <w:r>
              <w:rPr>
                <w:noProof/>
              </w:rPr>
              <w:tab/>
            </w:r>
            <w:r>
              <w:rPr>
                <w:noProof/>
              </w:rPr>
              <w:fldChar w:fldCharType="begin"/>
            </w:r>
            <w:r>
              <w:rPr>
                <w:noProof/>
              </w:rPr>
              <w:instrText xml:space="preserve"> PAGEREF _Toc230502942 \h </w:instrText>
            </w:r>
            <w:r>
              <w:rPr>
                <w:noProof/>
              </w:rPr>
            </w:r>
            <w:r>
              <w:rPr>
                <w:noProof/>
              </w:rPr>
              <w:fldChar w:fldCharType="separate"/>
            </w:r>
            <w:r>
              <w:rPr>
                <w:noProof/>
              </w:rPr>
              <w:t>20</w:t>
            </w:r>
            <w:r>
              <w:rPr>
                <w:noProof/>
              </w:rPr>
              <w:fldChar w:fldCharType="end"/>
            </w:r>
          </w:hyperlink>
        </w:p>
        <w:p w14:paraId="3597B230" w14:textId="77777777" w:rsidR="004C2F4F" w:rsidRDefault="004C2F4F">
          <w:pPr>
            <w:pStyle w:val="TOC2"/>
            <w:tabs>
              <w:tab w:val="right" w:leader="dot" w:pos="9710"/>
            </w:tabs>
            <w:rPr>
              <w:noProof/>
            </w:rPr>
          </w:pPr>
          <w:hyperlink w:anchor="_Toc230502943" w:history="1">
            <w:r w:rsidRPr="00E70F9B">
              <w:rPr>
                <w:rStyle w:val="Hyperlink"/>
                <w:noProof/>
              </w:rPr>
              <w:t>7.1 Market Opportunities in Zambia</w:t>
            </w:r>
            <w:r>
              <w:rPr>
                <w:noProof/>
              </w:rPr>
              <w:tab/>
            </w:r>
            <w:r>
              <w:rPr>
                <w:noProof/>
              </w:rPr>
              <w:fldChar w:fldCharType="begin"/>
            </w:r>
            <w:r>
              <w:rPr>
                <w:noProof/>
              </w:rPr>
              <w:instrText xml:space="preserve"> PAGEREF _Toc230502943 \h </w:instrText>
            </w:r>
            <w:r>
              <w:rPr>
                <w:noProof/>
              </w:rPr>
            </w:r>
            <w:r>
              <w:rPr>
                <w:noProof/>
              </w:rPr>
              <w:fldChar w:fldCharType="separate"/>
            </w:r>
            <w:r>
              <w:rPr>
                <w:noProof/>
              </w:rPr>
              <w:t>20</w:t>
            </w:r>
            <w:r>
              <w:rPr>
                <w:noProof/>
              </w:rPr>
              <w:fldChar w:fldCharType="end"/>
            </w:r>
          </w:hyperlink>
        </w:p>
        <w:p w14:paraId="179BA0C0" w14:textId="77777777" w:rsidR="004C2F4F" w:rsidRDefault="004C2F4F">
          <w:pPr>
            <w:pStyle w:val="TOC2"/>
            <w:tabs>
              <w:tab w:val="right" w:leader="dot" w:pos="9710"/>
            </w:tabs>
            <w:rPr>
              <w:noProof/>
            </w:rPr>
          </w:pPr>
          <w:hyperlink w:anchor="_Toc230502944" w:history="1">
            <w:r w:rsidRPr="00E70F9B">
              <w:rPr>
                <w:rStyle w:val="Hyperlink"/>
                <w:noProof/>
              </w:rPr>
              <w:t>7.2 Production Planning — Timing for Holiday Markets</w:t>
            </w:r>
            <w:r>
              <w:rPr>
                <w:noProof/>
              </w:rPr>
              <w:tab/>
            </w:r>
            <w:r>
              <w:rPr>
                <w:noProof/>
              </w:rPr>
              <w:fldChar w:fldCharType="begin"/>
            </w:r>
            <w:r>
              <w:rPr>
                <w:noProof/>
              </w:rPr>
              <w:instrText xml:space="preserve"> PAGEREF _Toc230502944 \h </w:instrText>
            </w:r>
            <w:r>
              <w:rPr>
                <w:noProof/>
              </w:rPr>
            </w:r>
            <w:r>
              <w:rPr>
                <w:noProof/>
              </w:rPr>
              <w:fldChar w:fldCharType="separate"/>
            </w:r>
            <w:r>
              <w:rPr>
                <w:noProof/>
              </w:rPr>
              <w:t>20</w:t>
            </w:r>
            <w:r>
              <w:rPr>
                <w:noProof/>
              </w:rPr>
              <w:fldChar w:fldCharType="end"/>
            </w:r>
          </w:hyperlink>
        </w:p>
        <w:p w14:paraId="487299E6" w14:textId="77777777" w:rsidR="004C2F4F" w:rsidRDefault="004C2F4F">
          <w:pPr>
            <w:pStyle w:val="TOC2"/>
            <w:tabs>
              <w:tab w:val="right" w:leader="dot" w:pos="9710"/>
            </w:tabs>
            <w:rPr>
              <w:noProof/>
            </w:rPr>
          </w:pPr>
          <w:hyperlink w:anchor="_Toc230502945" w:history="1">
            <w:r w:rsidRPr="00E70F9B">
              <w:rPr>
                <w:rStyle w:val="Hyperlink"/>
                <w:noProof/>
              </w:rPr>
              <w:t>7.3 Basic Enterprise Budget (20 Turkeys — Heritage Breed)</w:t>
            </w:r>
            <w:r>
              <w:rPr>
                <w:noProof/>
              </w:rPr>
              <w:tab/>
            </w:r>
            <w:r>
              <w:rPr>
                <w:noProof/>
              </w:rPr>
              <w:fldChar w:fldCharType="begin"/>
            </w:r>
            <w:r>
              <w:rPr>
                <w:noProof/>
              </w:rPr>
              <w:instrText xml:space="preserve"> PAGEREF _Toc230502945 \h </w:instrText>
            </w:r>
            <w:r>
              <w:rPr>
                <w:noProof/>
              </w:rPr>
            </w:r>
            <w:r>
              <w:rPr>
                <w:noProof/>
              </w:rPr>
              <w:fldChar w:fldCharType="separate"/>
            </w:r>
            <w:r>
              <w:rPr>
                <w:noProof/>
              </w:rPr>
              <w:t>20</w:t>
            </w:r>
            <w:r>
              <w:rPr>
                <w:noProof/>
              </w:rPr>
              <w:fldChar w:fldCharType="end"/>
            </w:r>
          </w:hyperlink>
        </w:p>
        <w:p w14:paraId="6F86F693" w14:textId="77777777" w:rsidR="004C2F4F" w:rsidRDefault="004C2F4F">
          <w:pPr>
            <w:pStyle w:val="TOC1"/>
            <w:tabs>
              <w:tab w:val="right" w:leader="dot" w:pos="9710"/>
            </w:tabs>
            <w:rPr>
              <w:noProof/>
            </w:rPr>
          </w:pPr>
          <w:hyperlink w:anchor="_Toc230502946" w:history="1">
            <w:r w:rsidRPr="00E70F9B">
              <w:rPr>
                <w:rStyle w:val="Hyperlink"/>
                <w:noProof/>
              </w:rPr>
              <w:t>Appendix A: Daily Turkey Management Checklist</w:t>
            </w:r>
            <w:r>
              <w:rPr>
                <w:noProof/>
              </w:rPr>
              <w:tab/>
            </w:r>
            <w:r>
              <w:rPr>
                <w:noProof/>
              </w:rPr>
              <w:fldChar w:fldCharType="begin"/>
            </w:r>
            <w:r>
              <w:rPr>
                <w:noProof/>
              </w:rPr>
              <w:instrText xml:space="preserve"> PAGEREF _Toc230502946 \h </w:instrText>
            </w:r>
            <w:r>
              <w:rPr>
                <w:noProof/>
              </w:rPr>
            </w:r>
            <w:r>
              <w:rPr>
                <w:noProof/>
              </w:rPr>
              <w:fldChar w:fldCharType="separate"/>
            </w:r>
            <w:r>
              <w:rPr>
                <w:noProof/>
              </w:rPr>
              <w:t>22</w:t>
            </w:r>
            <w:r>
              <w:rPr>
                <w:noProof/>
              </w:rPr>
              <w:fldChar w:fldCharType="end"/>
            </w:r>
          </w:hyperlink>
        </w:p>
        <w:p w14:paraId="27AE666E" w14:textId="77777777" w:rsidR="004C2F4F" w:rsidRDefault="004C2F4F">
          <w:pPr>
            <w:pStyle w:val="TOC1"/>
            <w:tabs>
              <w:tab w:val="right" w:leader="dot" w:pos="9710"/>
            </w:tabs>
            <w:rPr>
              <w:noProof/>
            </w:rPr>
          </w:pPr>
          <w:hyperlink w:anchor="_Toc230502947" w:history="1">
            <w:r w:rsidRPr="00E70F9B">
              <w:rPr>
                <w:rStyle w:val="Hyperlink"/>
                <w:noProof/>
              </w:rPr>
              <w:t>Appendix B: Disease Symptom Quick Guide</w:t>
            </w:r>
            <w:r>
              <w:rPr>
                <w:noProof/>
              </w:rPr>
              <w:tab/>
            </w:r>
            <w:r>
              <w:rPr>
                <w:noProof/>
              </w:rPr>
              <w:fldChar w:fldCharType="begin"/>
            </w:r>
            <w:r>
              <w:rPr>
                <w:noProof/>
              </w:rPr>
              <w:instrText xml:space="preserve"> PAGEREF _Toc230502947 \h </w:instrText>
            </w:r>
            <w:r>
              <w:rPr>
                <w:noProof/>
              </w:rPr>
            </w:r>
            <w:r>
              <w:rPr>
                <w:noProof/>
              </w:rPr>
              <w:fldChar w:fldCharType="separate"/>
            </w:r>
            <w:r>
              <w:rPr>
                <w:noProof/>
              </w:rPr>
              <w:t>22</w:t>
            </w:r>
            <w:r>
              <w:rPr>
                <w:noProof/>
              </w:rPr>
              <w:fldChar w:fldCharType="end"/>
            </w:r>
          </w:hyperlink>
        </w:p>
        <w:p w14:paraId="689C5BB5" w14:textId="77777777" w:rsidR="004C2F4F" w:rsidRDefault="004C2F4F">
          <w:pPr>
            <w:pStyle w:val="TOC1"/>
            <w:tabs>
              <w:tab w:val="right" w:leader="dot" w:pos="9710"/>
            </w:tabs>
            <w:rPr>
              <w:noProof/>
            </w:rPr>
          </w:pPr>
          <w:hyperlink w:anchor="_Toc230502948" w:history="1">
            <w:r w:rsidRPr="00E70F9B">
              <w:rPr>
                <w:rStyle w:val="Hyperlink"/>
                <w:noProof/>
              </w:rPr>
              <w:t>Appendix C: Vaccination &amp; Deworming Schedule</w:t>
            </w:r>
            <w:r>
              <w:rPr>
                <w:noProof/>
              </w:rPr>
              <w:tab/>
            </w:r>
            <w:r>
              <w:rPr>
                <w:noProof/>
              </w:rPr>
              <w:fldChar w:fldCharType="begin"/>
            </w:r>
            <w:r>
              <w:rPr>
                <w:noProof/>
              </w:rPr>
              <w:instrText xml:space="preserve"> PAGEREF _Toc230502948 \h </w:instrText>
            </w:r>
            <w:r>
              <w:rPr>
                <w:noProof/>
              </w:rPr>
            </w:r>
            <w:r>
              <w:rPr>
                <w:noProof/>
              </w:rPr>
              <w:fldChar w:fldCharType="separate"/>
            </w:r>
            <w:r>
              <w:rPr>
                <w:noProof/>
              </w:rPr>
              <w:t>23</w:t>
            </w:r>
            <w:r>
              <w:rPr>
                <w:noProof/>
              </w:rPr>
              <w:fldChar w:fldCharType="end"/>
            </w:r>
          </w:hyperlink>
        </w:p>
        <w:p w14:paraId="51770F1C" w14:textId="77777777" w:rsidR="004C2F4F" w:rsidRDefault="004C2F4F">
          <w:pPr>
            <w:pStyle w:val="TOC1"/>
            <w:tabs>
              <w:tab w:val="right" w:leader="dot" w:pos="9710"/>
            </w:tabs>
            <w:rPr>
              <w:noProof/>
            </w:rPr>
          </w:pPr>
          <w:hyperlink w:anchor="_Toc230502949" w:history="1">
            <w:r w:rsidRPr="00E70F9B">
              <w:rPr>
                <w:rStyle w:val="Hyperlink"/>
                <w:noProof/>
              </w:rPr>
              <w:t>Appendix D: Key Contacts — Zambia</w:t>
            </w:r>
            <w:r>
              <w:rPr>
                <w:noProof/>
              </w:rPr>
              <w:tab/>
            </w:r>
            <w:r>
              <w:rPr>
                <w:noProof/>
              </w:rPr>
              <w:fldChar w:fldCharType="begin"/>
            </w:r>
            <w:r>
              <w:rPr>
                <w:noProof/>
              </w:rPr>
              <w:instrText xml:space="preserve"> PAGEREF _Toc230502949 \h </w:instrText>
            </w:r>
            <w:r>
              <w:rPr>
                <w:noProof/>
              </w:rPr>
            </w:r>
            <w:r>
              <w:rPr>
                <w:noProof/>
              </w:rPr>
              <w:fldChar w:fldCharType="separate"/>
            </w:r>
            <w:r>
              <w:rPr>
                <w:noProof/>
              </w:rPr>
              <w:t>23</w:t>
            </w:r>
            <w:r>
              <w:rPr>
                <w:noProof/>
              </w:rPr>
              <w:fldChar w:fldCharType="end"/>
            </w:r>
          </w:hyperlink>
        </w:p>
        <w:p w14:paraId="5F8B95A3" w14:textId="77777777" w:rsidR="006C0F7C" w:rsidRDefault="00000000">
          <w:r>
            <w:fldChar w:fldCharType="end"/>
          </w:r>
        </w:p>
      </w:sdtContent>
    </w:sdt>
    <w:p w14:paraId="08F880B5" w14:textId="77777777" w:rsidR="006C0F7C"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0F7C" w14:paraId="3CEF4696" w14:textId="77777777">
        <w:tblPrEx>
          <w:tblCellMar>
            <w:top w:w="0" w:type="dxa"/>
            <w:bottom w:w="0" w:type="dxa"/>
          </w:tblCellMar>
        </w:tblPrEx>
        <w:tc>
          <w:tcPr>
            <w:tcW w:w="9360" w:type="dxa"/>
            <w:tcBorders>
              <w:top w:val="single" w:sz="1" w:space="0" w:color="B22222"/>
              <w:left w:val="single" w:sz="1" w:space="0" w:color="B22222"/>
              <w:bottom w:val="single" w:sz="1" w:space="0" w:color="B22222"/>
              <w:right w:val="single" w:sz="1" w:space="0" w:color="B22222"/>
            </w:tcBorders>
            <w:shd w:val="clear" w:color="auto" w:fill="FDEDEC"/>
            <w:tcMar>
              <w:top w:w="120" w:type="dxa"/>
              <w:left w:w="220" w:type="dxa"/>
              <w:bottom w:w="120" w:type="dxa"/>
              <w:right w:w="180" w:type="dxa"/>
            </w:tcMar>
          </w:tcPr>
          <w:p w14:paraId="406E6836" w14:textId="77777777" w:rsidR="006C0F7C" w:rsidRDefault="00000000">
            <w:pPr>
              <w:spacing w:after="80"/>
            </w:pPr>
            <w:r>
              <w:rPr>
                <w:rFonts w:ascii="Georgia" w:eastAsia="Georgia" w:hAnsi="Georgia" w:cs="Georgia"/>
                <w:b/>
                <w:bCs/>
                <w:color w:val="B22222"/>
                <w:sz w:val="24"/>
                <w:szCs w:val="24"/>
              </w:rPr>
              <w:lastRenderedPageBreak/>
              <w:t>🚨 CRITICAL — READ BEFORE STARTING: TURKEYS AND CHICKENS MUST NEVER SHARE HOUSING</w:t>
            </w:r>
          </w:p>
          <w:p w14:paraId="66A0ABE4" w14:textId="77777777" w:rsidR="006C0F7C" w:rsidRDefault="00000000">
            <w:r>
              <w:rPr>
                <w:color w:val="2C2C2C"/>
              </w:rPr>
              <w:t>The single most important rule in turkey production in Zambia is this: NEVER house turkeys with chickens, ducks, or any other poultry species. Chickens are healthy carriers of Blackhead disease (Histomoniasis), which is fatal to turkeys. A single contaminated chicken can kill an entire turkey flock within days. This rule has NO exceptions. House turkeys completely separately — different buildings, different pastures, different equipment.</w:t>
            </w:r>
          </w:p>
        </w:tc>
      </w:tr>
    </w:tbl>
    <w:p w14:paraId="4273AC87" w14:textId="77777777" w:rsidR="006C0F7C" w:rsidRDefault="006C0F7C">
      <w:pPr>
        <w:spacing w:after="160"/>
      </w:pPr>
    </w:p>
    <w:p w14:paraId="6AAE8E2F" w14:textId="77777777" w:rsidR="006C0F7C" w:rsidRDefault="00000000">
      <w:pPr>
        <w:pStyle w:val="Heading1"/>
      </w:pPr>
      <w:bookmarkStart w:id="1" w:name="_Toc230502905"/>
      <w:r>
        <w:t>Module 1: Why Turkey Farming in Zambia?</w:t>
      </w:r>
      <w:bookmarkEnd w:id="1"/>
    </w:p>
    <w:p w14:paraId="4591846E" w14:textId="77777777" w:rsidR="006C0F7C" w:rsidRDefault="00000000">
      <w:pPr>
        <w:spacing w:before="60" w:after="100"/>
      </w:pPr>
      <w:r>
        <w:rPr>
          <w:color w:val="2C2C2C"/>
        </w:rPr>
        <w:t>Turkey farming is a growing enterprise in Zambia with exceptional market potential — particularly for holiday seasons (Christmas, Easter, and Independence Day), hotel and lodge catering, and premium restaurant menus. Turkeys are larger than chickens, produce more meat per bird, and command significantly higher prices.</w:t>
      </w:r>
    </w:p>
    <w:p w14:paraId="7A924441" w14:textId="77777777" w:rsidR="006C0F7C" w:rsidRDefault="006C0F7C">
      <w:pPr>
        <w:spacing w:after="80"/>
      </w:pPr>
    </w:p>
    <w:p w14:paraId="585158B7" w14:textId="77777777" w:rsidR="006C0F7C" w:rsidRDefault="00000000">
      <w:pPr>
        <w:pStyle w:val="Heading2"/>
      </w:pPr>
      <w:bookmarkStart w:id="2" w:name="_Toc230502906"/>
      <w:r>
        <w:t>1.1 Key Advantages of Turkey Farming</w:t>
      </w:r>
      <w:bookmarkEnd w:id="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0F7C" w14:paraId="0098A59B" w14:textId="77777777">
        <w:tblPrEx>
          <w:tblCellMar>
            <w:top w:w="0" w:type="dxa"/>
            <w:bottom w:w="0" w:type="dxa"/>
          </w:tblCellMar>
        </w:tblPrEx>
        <w:tc>
          <w:tcPr>
            <w:tcW w:w="93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3C53BEC" w14:textId="77777777" w:rsidR="006C0F7C" w:rsidRDefault="00000000">
            <w:r>
              <w:rPr>
                <w:color w:val="2C2C2C"/>
              </w:rPr>
              <w:t>✔  High market value — turkeys sell for significantly more per bird than chickens</w:t>
            </w:r>
          </w:p>
        </w:tc>
      </w:tr>
      <w:tr w:rsidR="006C0F7C" w14:paraId="0DC37CB8" w14:textId="77777777">
        <w:tblPrEx>
          <w:tblCellMar>
            <w:top w:w="0" w:type="dxa"/>
            <w:bottom w:w="0" w:type="dxa"/>
          </w:tblCellMar>
        </w:tblPrEx>
        <w:tc>
          <w:tcPr>
            <w:tcW w:w="93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B15C8C1" w14:textId="77777777" w:rsidR="006C0F7C" w:rsidRDefault="00000000">
            <w:r>
              <w:rPr>
                <w:color w:val="2C2C2C"/>
              </w:rPr>
              <w:t>✔  Strong seasonal demand peaks at Christmas, Easter, and national holidays — command premium prices</w:t>
            </w:r>
          </w:p>
        </w:tc>
      </w:tr>
      <w:tr w:rsidR="006C0F7C" w14:paraId="17692E00" w14:textId="77777777">
        <w:tblPrEx>
          <w:tblCellMar>
            <w:top w:w="0" w:type="dxa"/>
            <w:bottom w:w="0" w:type="dxa"/>
          </w:tblCellMar>
        </w:tblPrEx>
        <w:tc>
          <w:tcPr>
            <w:tcW w:w="93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F944D60" w14:textId="77777777" w:rsidR="006C0F7C" w:rsidRDefault="00000000">
            <w:r>
              <w:rPr>
                <w:color w:val="2C2C2C"/>
              </w:rPr>
              <w:t>✔  Large carcass — a single Broad Breasted White tom yields 12–16 kg of meat</w:t>
            </w:r>
          </w:p>
        </w:tc>
      </w:tr>
      <w:tr w:rsidR="006C0F7C" w14:paraId="2C4C39D2" w14:textId="77777777">
        <w:tblPrEx>
          <w:tblCellMar>
            <w:top w:w="0" w:type="dxa"/>
            <w:bottom w:w="0" w:type="dxa"/>
          </w:tblCellMar>
        </w:tblPrEx>
        <w:tc>
          <w:tcPr>
            <w:tcW w:w="93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9166C79" w14:textId="77777777" w:rsidR="006C0F7C" w:rsidRDefault="00000000">
            <w:r>
              <w:rPr>
                <w:color w:val="2C2C2C"/>
              </w:rPr>
              <w:t>✔  Hotels, lodges, and restaurants actively seek reliable local turkey suppliers</w:t>
            </w:r>
          </w:p>
        </w:tc>
      </w:tr>
      <w:tr w:rsidR="006C0F7C" w14:paraId="217F2319" w14:textId="77777777">
        <w:tblPrEx>
          <w:tblCellMar>
            <w:top w:w="0" w:type="dxa"/>
            <w:bottom w:w="0" w:type="dxa"/>
          </w:tblCellMar>
        </w:tblPrEx>
        <w:tc>
          <w:tcPr>
            <w:tcW w:w="93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352FB4B" w14:textId="77777777" w:rsidR="006C0F7C" w:rsidRDefault="00000000">
            <w:r>
              <w:rPr>
                <w:color w:val="2C2C2C"/>
              </w:rPr>
              <w:t>✔  Heritage breeds breed naturally — no artificial insemination required for smallholder flocks</w:t>
            </w:r>
          </w:p>
        </w:tc>
      </w:tr>
      <w:tr w:rsidR="006C0F7C" w14:paraId="2777BE36" w14:textId="77777777">
        <w:tblPrEx>
          <w:tblCellMar>
            <w:top w:w="0" w:type="dxa"/>
            <w:bottom w:w="0" w:type="dxa"/>
          </w:tblCellMar>
        </w:tblPrEx>
        <w:tc>
          <w:tcPr>
            <w:tcW w:w="93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5722810" w14:textId="77777777" w:rsidR="006C0F7C" w:rsidRDefault="00000000">
            <w:r>
              <w:rPr>
                <w:color w:val="2C2C2C"/>
              </w:rPr>
              <w:t>✔  Good foragers — free-range turkeys supplement feed with insects, termites, and vegetation</w:t>
            </w:r>
          </w:p>
        </w:tc>
      </w:tr>
      <w:tr w:rsidR="006C0F7C" w14:paraId="33377BC6" w14:textId="77777777">
        <w:tblPrEx>
          <w:tblCellMar>
            <w:top w:w="0" w:type="dxa"/>
            <w:bottom w:w="0" w:type="dxa"/>
          </w:tblCellMar>
        </w:tblPrEx>
        <w:tc>
          <w:tcPr>
            <w:tcW w:w="93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7C8F3A3" w14:textId="77777777" w:rsidR="006C0F7C" w:rsidRDefault="00000000">
            <w:r>
              <w:rPr>
                <w:color w:val="2C2C2C"/>
              </w:rPr>
              <w:t>✔  Turkey manure is an excellent organic fertiliser — comparable to poultry manure</w:t>
            </w:r>
          </w:p>
        </w:tc>
      </w:tr>
      <w:tr w:rsidR="006C0F7C" w14:paraId="37A87E8C" w14:textId="77777777">
        <w:tblPrEx>
          <w:tblCellMar>
            <w:top w:w="0" w:type="dxa"/>
            <w:bottom w:w="0" w:type="dxa"/>
          </w:tblCellMar>
        </w:tblPrEx>
        <w:tc>
          <w:tcPr>
            <w:tcW w:w="93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294204F" w14:textId="77777777" w:rsidR="006C0F7C" w:rsidRDefault="00000000">
            <w:r>
              <w:rPr>
                <w:color w:val="2C2C2C"/>
              </w:rPr>
              <w:t>✔  Turkeys can be raised on pasture, reducing land idleness during dry season</w:t>
            </w:r>
          </w:p>
        </w:tc>
      </w:tr>
      <w:tr w:rsidR="006C0F7C" w14:paraId="124C83F7" w14:textId="77777777">
        <w:tblPrEx>
          <w:tblCellMar>
            <w:top w:w="0" w:type="dxa"/>
            <w:bottom w:w="0" w:type="dxa"/>
          </w:tblCellMar>
        </w:tblPrEx>
        <w:tc>
          <w:tcPr>
            <w:tcW w:w="93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60B8079" w14:textId="77777777" w:rsidR="006C0F7C" w:rsidRDefault="00000000">
            <w:r>
              <w:rPr>
                <w:color w:val="2C2C2C"/>
              </w:rPr>
              <w:t>✔  High dressing percentage — 75–80% of live weight is usable meat</w:t>
            </w:r>
          </w:p>
        </w:tc>
      </w:tr>
    </w:tbl>
    <w:p w14:paraId="1C6F64B0" w14:textId="77777777" w:rsidR="006C0F7C" w:rsidRDefault="006C0F7C">
      <w:pPr>
        <w:spacing w:after="160"/>
      </w:pPr>
    </w:p>
    <w:p w14:paraId="78767220" w14:textId="77777777" w:rsidR="006C0F7C" w:rsidRDefault="00000000">
      <w:pPr>
        <w:pStyle w:val="Heading2"/>
      </w:pPr>
      <w:bookmarkStart w:id="3" w:name="_Toc230502907"/>
      <w:r>
        <w:t>1.2 Turkey vs. Chicken — Key Differences</w:t>
      </w:r>
      <w:bookmarkEnd w:id="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80"/>
        <w:gridCol w:w="3280"/>
      </w:tblGrid>
      <w:tr w:rsidR="006C0F7C" w14:paraId="50FBF9C4" w14:textId="77777777">
        <w:tblPrEx>
          <w:tblCellMar>
            <w:top w:w="0" w:type="dxa"/>
            <w:bottom w:w="0" w:type="dxa"/>
          </w:tblCellMar>
        </w:tblPrEx>
        <w:trPr>
          <w:tblHeader/>
        </w:trPr>
        <w:tc>
          <w:tcPr>
            <w:tcW w:w="28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73052CAF" w14:textId="77777777" w:rsidR="006C0F7C" w:rsidRDefault="00000000">
            <w:pPr>
              <w:jc w:val="center"/>
            </w:pPr>
            <w:r>
              <w:rPr>
                <w:b/>
                <w:bCs/>
                <w:color w:val="FFFFFF"/>
                <w:sz w:val="20"/>
                <w:szCs w:val="20"/>
              </w:rPr>
              <w:t>Feature</w:t>
            </w:r>
          </w:p>
        </w:tc>
        <w:tc>
          <w:tcPr>
            <w:tcW w:w="328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2890278B" w14:textId="77777777" w:rsidR="006C0F7C" w:rsidRDefault="00000000">
            <w:pPr>
              <w:jc w:val="center"/>
            </w:pPr>
            <w:r>
              <w:rPr>
                <w:b/>
                <w:bCs/>
                <w:color w:val="FFFFFF"/>
                <w:sz w:val="20"/>
                <w:szCs w:val="20"/>
              </w:rPr>
              <w:t>Turkeys</w:t>
            </w:r>
          </w:p>
        </w:tc>
        <w:tc>
          <w:tcPr>
            <w:tcW w:w="328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3D49BD9D" w14:textId="77777777" w:rsidR="006C0F7C" w:rsidRDefault="00000000">
            <w:pPr>
              <w:jc w:val="center"/>
            </w:pPr>
            <w:r>
              <w:rPr>
                <w:b/>
                <w:bCs/>
                <w:color w:val="FFFFFF"/>
                <w:sz w:val="20"/>
                <w:szCs w:val="20"/>
              </w:rPr>
              <w:t>Chickens</w:t>
            </w:r>
          </w:p>
        </w:tc>
      </w:tr>
      <w:tr w:rsidR="006C0F7C" w14:paraId="41025DFB" w14:textId="77777777">
        <w:tblPrEx>
          <w:tblCellMar>
            <w:top w:w="0" w:type="dxa"/>
            <w:bottom w:w="0" w:type="dxa"/>
          </w:tblCellMar>
        </w:tblPrEx>
        <w:tc>
          <w:tcPr>
            <w:tcW w:w="2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DA9A3D9" w14:textId="77777777" w:rsidR="006C0F7C" w:rsidRDefault="00000000">
            <w:r>
              <w:rPr>
                <w:color w:val="2C2C2C"/>
                <w:sz w:val="21"/>
                <w:szCs w:val="21"/>
              </w:rPr>
              <w:t>Market weight</w:t>
            </w:r>
          </w:p>
        </w:tc>
        <w:tc>
          <w:tcPr>
            <w:tcW w:w="32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FFFBF42" w14:textId="77777777" w:rsidR="006C0F7C" w:rsidRDefault="00000000">
            <w:r>
              <w:rPr>
                <w:color w:val="2C2C2C"/>
                <w:sz w:val="21"/>
                <w:szCs w:val="21"/>
              </w:rPr>
              <w:t>8–20 kg (by breed)</w:t>
            </w:r>
          </w:p>
        </w:tc>
        <w:tc>
          <w:tcPr>
            <w:tcW w:w="32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1591188" w14:textId="77777777" w:rsidR="006C0F7C" w:rsidRDefault="00000000">
            <w:r>
              <w:rPr>
                <w:color w:val="2C2C2C"/>
                <w:sz w:val="21"/>
                <w:szCs w:val="21"/>
              </w:rPr>
              <w:t>1.5–3 kg (broilers)</w:t>
            </w:r>
          </w:p>
        </w:tc>
      </w:tr>
      <w:tr w:rsidR="006C0F7C" w14:paraId="2E898195" w14:textId="77777777">
        <w:tblPrEx>
          <w:tblCellMar>
            <w:top w:w="0" w:type="dxa"/>
            <w:bottom w:w="0" w:type="dxa"/>
          </w:tblCellMar>
        </w:tblPrEx>
        <w:tc>
          <w:tcPr>
            <w:tcW w:w="28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2DC3C47" w14:textId="77777777" w:rsidR="006C0F7C" w:rsidRDefault="00000000">
            <w:r>
              <w:rPr>
                <w:color w:val="2C2C2C"/>
                <w:sz w:val="21"/>
                <w:szCs w:val="21"/>
              </w:rPr>
              <w:t>Time to market</w:t>
            </w:r>
          </w:p>
        </w:tc>
        <w:tc>
          <w:tcPr>
            <w:tcW w:w="32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6013E52" w14:textId="77777777" w:rsidR="006C0F7C" w:rsidRDefault="00000000">
            <w:r>
              <w:rPr>
                <w:color w:val="2C2C2C"/>
                <w:sz w:val="21"/>
                <w:szCs w:val="21"/>
              </w:rPr>
              <w:t>16–32 weeks</w:t>
            </w:r>
          </w:p>
        </w:tc>
        <w:tc>
          <w:tcPr>
            <w:tcW w:w="32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8C0910E" w14:textId="77777777" w:rsidR="006C0F7C" w:rsidRDefault="00000000">
            <w:r>
              <w:rPr>
                <w:color w:val="2C2C2C"/>
                <w:sz w:val="21"/>
                <w:szCs w:val="21"/>
              </w:rPr>
              <w:t>6–7 weeks (broilers)</w:t>
            </w:r>
          </w:p>
        </w:tc>
      </w:tr>
      <w:tr w:rsidR="006C0F7C" w14:paraId="2DB381D2" w14:textId="77777777">
        <w:tblPrEx>
          <w:tblCellMar>
            <w:top w:w="0" w:type="dxa"/>
            <w:bottom w:w="0" w:type="dxa"/>
          </w:tblCellMar>
        </w:tblPrEx>
        <w:tc>
          <w:tcPr>
            <w:tcW w:w="2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C3CED25" w14:textId="77777777" w:rsidR="006C0F7C" w:rsidRDefault="00000000">
            <w:r>
              <w:rPr>
                <w:color w:val="2C2C2C"/>
                <w:sz w:val="21"/>
                <w:szCs w:val="21"/>
              </w:rPr>
              <w:lastRenderedPageBreak/>
              <w:t>Feed intake</w:t>
            </w:r>
          </w:p>
        </w:tc>
        <w:tc>
          <w:tcPr>
            <w:tcW w:w="32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862913C" w14:textId="77777777" w:rsidR="006C0F7C" w:rsidRDefault="00000000">
            <w:r>
              <w:rPr>
                <w:color w:val="2C2C2C"/>
                <w:sz w:val="21"/>
                <w:szCs w:val="21"/>
              </w:rPr>
              <w:t>2–3× more than chickens</w:t>
            </w:r>
          </w:p>
        </w:tc>
        <w:tc>
          <w:tcPr>
            <w:tcW w:w="32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86AA11B" w14:textId="77777777" w:rsidR="006C0F7C" w:rsidRDefault="00000000">
            <w:r>
              <w:rPr>
                <w:color w:val="2C2C2C"/>
                <w:sz w:val="21"/>
                <w:szCs w:val="21"/>
              </w:rPr>
              <w:t>Standard</w:t>
            </w:r>
          </w:p>
        </w:tc>
      </w:tr>
      <w:tr w:rsidR="006C0F7C" w14:paraId="1CE2EBEE" w14:textId="77777777">
        <w:tblPrEx>
          <w:tblCellMar>
            <w:top w:w="0" w:type="dxa"/>
            <w:bottom w:w="0" w:type="dxa"/>
          </w:tblCellMar>
        </w:tblPrEx>
        <w:tc>
          <w:tcPr>
            <w:tcW w:w="28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5A881640" w14:textId="77777777" w:rsidR="006C0F7C" w:rsidRDefault="00000000">
            <w:r>
              <w:rPr>
                <w:color w:val="2C2C2C"/>
                <w:sz w:val="21"/>
                <w:szCs w:val="21"/>
              </w:rPr>
              <w:t>Housing</w:t>
            </w:r>
          </w:p>
        </w:tc>
        <w:tc>
          <w:tcPr>
            <w:tcW w:w="32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1CA8199" w14:textId="77777777" w:rsidR="006C0F7C" w:rsidRDefault="00000000">
            <w:r>
              <w:rPr>
                <w:color w:val="2C2C2C"/>
                <w:sz w:val="21"/>
                <w:szCs w:val="21"/>
              </w:rPr>
              <w:t>Must be SEPARATE from all other poultry</w:t>
            </w:r>
          </w:p>
        </w:tc>
        <w:tc>
          <w:tcPr>
            <w:tcW w:w="32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0DA9716" w14:textId="77777777" w:rsidR="006C0F7C" w:rsidRDefault="00000000">
            <w:r>
              <w:rPr>
                <w:color w:val="2C2C2C"/>
                <w:sz w:val="21"/>
                <w:szCs w:val="21"/>
              </w:rPr>
              <w:t>Can mix with many species</w:t>
            </w:r>
          </w:p>
        </w:tc>
      </w:tr>
      <w:tr w:rsidR="006C0F7C" w14:paraId="4ED2F7A4" w14:textId="77777777">
        <w:tblPrEx>
          <w:tblCellMar>
            <w:top w:w="0" w:type="dxa"/>
            <w:bottom w:w="0" w:type="dxa"/>
          </w:tblCellMar>
        </w:tblPrEx>
        <w:tc>
          <w:tcPr>
            <w:tcW w:w="2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881C122" w14:textId="77777777" w:rsidR="006C0F7C" w:rsidRDefault="00000000">
            <w:r>
              <w:rPr>
                <w:color w:val="2C2C2C"/>
                <w:sz w:val="21"/>
                <w:szCs w:val="21"/>
              </w:rPr>
              <w:t>Disease sensitivity</w:t>
            </w:r>
          </w:p>
        </w:tc>
        <w:tc>
          <w:tcPr>
            <w:tcW w:w="32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4DB0D9E" w14:textId="77777777" w:rsidR="006C0F7C" w:rsidRDefault="00000000">
            <w:r>
              <w:rPr>
                <w:color w:val="2C2C2C"/>
                <w:sz w:val="21"/>
                <w:szCs w:val="21"/>
              </w:rPr>
              <w:t>Highly susceptible to Blackhead from chickens</w:t>
            </w:r>
          </w:p>
        </w:tc>
        <w:tc>
          <w:tcPr>
            <w:tcW w:w="32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2A63F30" w14:textId="77777777" w:rsidR="006C0F7C" w:rsidRDefault="00000000">
            <w:r>
              <w:rPr>
                <w:color w:val="2C2C2C"/>
                <w:sz w:val="21"/>
                <w:szCs w:val="21"/>
              </w:rPr>
              <w:t>Resistant to Blackhead</w:t>
            </w:r>
          </w:p>
        </w:tc>
      </w:tr>
      <w:tr w:rsidR="006C0F7C" w14:paraId="295090DD" w14:textId="77777777">
        <w:tblPrEx>
          <w:tblCellMar>
            <w:top w:w="0" w:type="dxa"/>
            <w:bottom w:w="0" w:type="dxa"/>
          </w:tblCellMar>
        </w:tblPrEx>
        <w:tc>
          <w:tcPr>
            <w:tcW w:w="28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E733B4D" w14:textId="77777777" w:rsidR="006C0F7C" w:rsidRDefault="00000000">
            <w:r>
              <w:rPr>
                <w:color w:val="2C2C2C"/>
                <w:sz w:val="21"/>
                <w:szCs w:val="21"/>
              </w:rPr>
              <w:t>Breeding</w:t>
            </w:r>
          </w:p>
        </w:tc>
        <w:tc>
          <w:tcPr>
            <w:tcW w:w="32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5B6C1F3" w14:textId="77777777" w:rsidR="006C0F7C" w:rsidRDefault="00000000">
            <w:r>
              <w:rPr>
                <w:color w:val="2C2C2C"/>
                <w:sz w:val="21"/>
                <w:szCs w:val="21"/>
              </w:rPr>
              <w:t>Natural (heritage) or AI (commercial BBW)</w:t>
            </w:r>
          </w:p>
        </w:tc>
        <w:tc>
          <w:tcPr>
            <w:tcW w:w="32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F3B8454" w14:textId="77777777" w:rsidR="006C0F7C" w:rsidRDefault="00000000">
            <w:r>
              <w:rPr>
                <w:color w:val="2C2C2C"/>
                <w:sz w:val="21"/>
                <w:szCs w:val="21"/>
              </w:rPr>
              <w:t>Natural mating</w:t>
            </w:r>
          </w:p>
        </w:tc>
      </w:tr>
      <w:tr w:rsidR="006C0F7C" w14:paraId="58B6E360" w14:textId="77777777">
        <w:tblPrEx>
          <w:tblCellMar>
            <w:top w:w="0" w:type="dxa"/>
            <w:bottom w:w="0" w:type="dxa"/>
          </w:tblCellMar>
        </w:tblPrEx>
        <w:tc>
          <w:tcPr>
            <w:tcW w:w="2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2D23BFD" w14:textId="77777777" w:rsidR="006C0F7C" w:rsidRDefault="00000000">
            <w:r>
              <w:rPr>
                <w:color w:val="2C2C2C"/>
                <w:sz w:val="21"/>
                <w:szCs w:val="21"/>
              </w:rPr>
              <w:t>Market price</w:t>
            </w:r>
          </w:p>
        </w:tc>
        <w:tc>
          <w:tcPr>
            <w:tcW w:w="32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6541A40" w14:textId="77777777" w:rsidR="006C0F7C" w:rsidRDefault="00000000">
            <w:r>
              <w:rPr>
                <w:color w:val="2C2C2C"/>
                <w:sz w:val="21"/>
                <w:szCs w:val="21"/>
              </w:rPr>
              <w:t>Premium — 2–4× chicken price per kg</w:t>
            </w:r>
          </w:p>
        </w:tc>
        <w:tc>
          <w:tcPr>
            <w:tcW w:w="32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37FCBB7" w14:textId="77777777" w:rsidR="006C0F7C" w:rsidRDefault="00000000">
            <w:r>
              <w:rPr>
                <w:color w:val="2C2C2C"/>
                <w:sz w:val="21"/>
                <w:szCs w:val="21"/>
              </w:rPr>
              <w:t>Standard market price</w:t>
            </w:r>
          </w:p>
        </w:tc>
      </w:tr>
      <w:tr w:rsidR="006C0F7C" w14:paraId="79868A7C" w14:textId="77777777">
        <w:tblPrEx>
          <w:tblCellMar>
            <w:top w:w="0" w:type="dxa"/>
            <w:bottom w:w="0" w:type="dxa"/>
          </w:tblCellMar>
        </w:tblPrEx>
        <w:tc>
          <w:tcPr>
            <w:tcW w:w="28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B3DC70B" w14:textId="77777777" w:rsidR="006C0F7C" w:rsidRDefault="00000000">
            <w:r>
              <w:rPr>
                <w:color w:val="2C2C2C"/>
                <w:sz w:val="21"/>
                <w:szCs w:val="21"/>
              </w:rPr>
              <w:t>Management complexity</w:t>
            </w:r>
          </w:p>
        </w:tc>
        <w:tc>
          <w:tcPr>
            <w:tcW w:w="32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C09E3CA" w14:textId="77777777" w:rsidR="006C0F7C" w:rsidRDefault="00000000">
            <w:r>
              <w:rPr>
                <w:color w:val="2C2C2C"/>
                <w:sz w:val="21"/>
                <w:szCs w:val="21"/>
              </w:rPr>
              <w:t>Moderate–High</w:t>
            </w:r>
          </w:p>
        </w:tc>
        <w:tc>
          <w:tcPr>
            <w:tcW w:w="32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2747A59" w14:textId="77777777" w:rsidR="006C0F7C" w:rsidRDefault="00000000">
            <w:r>
              <w:rPr>
                <w:color w:val="2C2C2C"/>
                <w:sz w:val="21"/>
                <w:szCs w:val="21"/>
              </w:rPr>
              <w:t>Low–Moderate</w:t>
            </w:r>
          </w:p>
        </w:tc>
      </w:tr>
      <w:tr w:rsidR="006C0F7C" w14:paraId="45A0B4E0" w14:textId="77777777">
        <w:tblPrEx>
          <w:tblCellMar>
            <w:top w:w="0" w:type="dxa"/>
            <w:bottom w:w="0" w:type="dxa"/>
          </w:tblCellMar>
        </w:tblPrEx>
        <w:tc>
          <w:tcPr>
            <w:tcW w:w="2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97BB574" w14:textId="77777777" w:rsidR="006C0F7C" w:rsidRDefault="00000000">
            <w:r>
              <w:rPr>
                <w:color w:val="2C2C2C"/>
                <w:sz w:val="21"/>
                <w:szCs w:val="21"/>
              </w:rPr>
              <w:t>Seasonal peaks</w:t>
            </w:r>
          </w:p>
        </w:tc>
        <w:tc>
          <w:tcPr>
            <w:tcW w:w="32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9ECE719" w14:textId="77777777" w:rsidR="006C0F7C" w:rsidRDefault="00000000">
            <w:r>
              <w:rPr>
                <w:color w:val="2C2C2C"/>
                <w:sz w:val="21"/>
                <w:szCs w:val="21"/>
              </w:rPr>
              <w:t>Christmas, Easter (strongest demand)</w:t>
            </w:r>
          </w:p>
        </w:tc>
        <w:tc>
          <w:tcPr>
            <w:tcW w:w="32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06AA09E" w14:textId="77777777" w:rsidR="006C0F7C" w:rsidRDefault="00000000">
            <w:r>
              <w:rPr>
                <w:color w:val="2C2C2C"/>
                <w:sz w:val="21"/>
                <w:szCs w:val="21"/>
              </w:rPr>
              <w:t>Year-round demand</w:t>
            </w:r>
          </w:p>
        </w:tc>
      </w:tr>
    </w:tbl>
    <w:p w14:paraId="4147C95F" w14:textId="77777777" w:rsidR="006C0F7C" w:rsidRDefault="006C0F7C">
      <w:pPr>
        <w:spacing w:after="160"/>
      </w:pPr>
    </w:p>
    <w:p w14:paraId="7A050CBD" w14:textId="77777777" w:rsidR="006C0F7C" w:rsidRDefault="00000000">
      <w:pPr>
        <w:pStyle w:val="Heading2"/>
      </w:pPr>
      <w:bookmarkStart w:id="4" w:name="_Toc230502908"/>
      <w:r>
        <w:t>1.3 ELGF Turkey Programme</w:t>
      </w:r>
      <w:bookmarkEnd w:id="4"/>
    </w:p>
    <w:p w14:paraId="2EC69696" w14:textId="77777777" w:rsidR="006C0F7C" w:rsidRDefault="00000000">
      <w:pPr>
        <w:spacing w:before="60" w:after="100"/>
      </w:pPr>
      <w:r>
        <w:rPr>
          <w:color w:val="2C2C2C"/>
        </w:rPr>
        <w:t>Under the ELGF pay-it-forward programme, participant farmers who receive starter turkey poults agree to return an agreed number of poults to the programme for distribution to the next cohort of farmers. Record all hatchings, deaths, and transfers in your farm diary to comply with ELGF reporting requirements.</w:t>
      </w:r>
    </w:p>
    <w:p w14:paraId="138BCFF0" w14:textId="77777777" w:rsidR="006C0F7C" w:rsidRDefault="00000000">
      <w:r>
        <w:br w:type="page"/>
      </w:r>
    </w:p>
    <w:p w14:paraId="75B4DCB0" w14:textId="77777777" w:rsidR="006C0F7C" w:rsidRDefault="00000000">
      <w:pPr>
        <w:pStyle w:val="Heading1"/>
      </w:pPr>
      <w:bookmarkStart w:id="5" w:name="_Toc230502909"/>
      <w:r>
        <w:lastRenderedPageBreak/>
        <w:t>Module 2: Turkey Breeds for Zambia</w:t>
      </w:r>
      <w:bookmarkEnd w:id="5"/>
    </w:p>
    <w:p w14:paraId="3683361D" w14:textId="77777777" w:rsidR="006C0F7C" w:rsidRDefault="00000000">
      <w:pPr>
        <w:spacing w:before="60" w:after="100"/>
      </w:pPr>
      <w:r>
        <w:rPr>
          <w:color w:val="2C2C2C"/>
        </w:rPr>
        <w:t>Choosing the right turkey breed is one of the most important decisions affecting your profits and management complexity. Zambia's turkey sector is divided between fast-growing commercial breeds (best for peri-urban, formal markets) and hardy heritage breeds (best for smallholders and rural systems).</w:t>
      </w:r>
    </w:p>
    <w:p w14:paraId="62BFB8D8" w14:textId="77777777" w:rsidR="006C0F7C" w:rsidRDefault="006C0F7C">
      <w:pPr>
        <w:spacing w:after="80"/>
      </w:pPr>
    </w:p>
    <w:p w14:paraId="70232D27" w14:textId="77777777" w:rsidR="006C0F7C" w:rsidRDefault="00000000">
      <w:pPr>
        <w:pStyle w:val="Heading2"/>
      </w:pPr>
      <w:bookmarkStart w:id="6" w:name="_Toc230502910"/>
      <w:r>
        <w:t>2.1 Breed Comparison Overview</w:t>
      </w:r>
      <w:bookmarkEnd w:id="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1300"/>
        <w:gridCol w:w="1300"/>
        <w:gridCol w:w="1400"/>
        <w:gridCol w:w="1400"/>
        <w:gridCol w:w="2260"/>
      </w:tblGrid>
      <w:tr w:rsidR="006C0F7C" w14:paraId="58523743" w14:textId="77777777">
        <w:tblPrEx>
          <w:tblCellMar>
            <w:top w:w="0" w:type="dxa"/>
            <w:bottom w:w="0" w:type="dxa"/>
          </w:tblCellMar>
        </w:tblPrEx>
        <w:trPr>
          <w:tblHeader/>
        </w:trPr>
        <w:tc>
          <w:tcPr>
            <w:tcW w:w="17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10882695" w14:textId="77777777" w:rsidR="006C0F7C" w:rsidRDefault="00000000">
            <w:pPr>
              <w:jc w:val="center"/>
            </w:pPr>
            <w:r>
              <w:rPr>
                <w:b/>
                <w:bCs/>
                <w:color w:val="FFFFFF"/>
                <w:sz w:val="20"/>
                <w:szCs w:val="20"/>
              </w:rPr>
              <w:t>Breed</w:t>
            </w:r>
          </w:p>
        </w:tc>
        <w:tc>
          <w:tcPr>
            <w:tcW w:w="13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523CEDE1" w14:textId="77777777" w:rsidR="006C0F7C" w:rsidRDefault="00000000">
            <w:pPr>
              <w:jc w:val="center"/>
            </w:pPr>
            <w:r>
              <w:rPr>
                <w:b/>
                <w:bCs/>
                <w:color w:val="FFFFFF"/>
                <w:sz w:val="20"/>
                <w:szCs w:val="20"/>
              </w:rPr>
              <w:t>Tom Weight</w:t>
            </w:r>
          </w:p>
        </w:tc>
        <w:tc>
          <w:tcPr>
            <w:tcW w:w="13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067EC315" w14:textId="77777777" w:rsidR="006C0F7C" w:rsidRDefault="00000000">
            <w:pPr>
              <w:jc w:val="center"/>
            </w:pPr>
            <w:r>
              <w:rPr>
                <w:b/>
                <w:bCs/>
                <w:color w:val="FFFFFF"/>
                <w:sz w:val="20"/>
                <w:szCs w:val="20"/>
              </w:rPr>
              <w:t>Hen Weight</w:t>
            </w:r>
          </w:p>
        </w:tc>
        <w:tc>
          <w:tcPr>
            <w:tcW w:w="14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480EB726" w14:textId="77777777" w:rsidR="006C0F7C" w:rsidRDefault="00000000">
            <w:pPr>
              <w:jc w:val="center"/>
            </w:pPr>
            <w:r>
              <w:rPr>
                <w:b/>
                <w:bCs/>
                <w:color w:val="FFFFFF"/>
                <w:sz w:val="20"/>
                <w:szCs w:val="20"/>
              </w:rPr>
              <w:t>Market Age</w:t>
            </w:r>
          </w:p>
        </w:tc>
        <w:tc>
          <w:tcPr>
            <w:tcW w:w="14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77950152" w14:textId="77777777" w:rsidR="006C0F7C" w:rsidRDefault="00000000">
            <w:pPr>
              <w:jc w:val="center"/>
            </w:pPr>
            <w:r>
              <w:rPr>
                <w:b/>
                <w:bCs/>
                <w:color w:val="FFFFFF"/>
                <w:sz w:val="20"/>
                <w:szCs w:val="20"/>
              </w:rPr>
              <w:t>Breeding</w:t>
            </w:r>
          </w:p>
        </w:tc>
        <w:tc>
          <w:tcPr>
            <w:tcW w:w="226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2A60A2CC" w14:textId="77777777" w:rsidR="006C0F7C" w:rsidRDefault="00000000">
            <w:pPr>
              <w:jc w:val="center"/>
            </w:pPr>
            <w:r>
              <w:rPr>
                <w:b/>
                <w:bCs/>
                <w:color w:val="FFFFFF"/>
                <w:sz w:val="20"/>
                <w:szCs w:val="20"/>
              </w:rPr>
              <w:t>Best Use in Zambia</w:t>
            </w:r>
          </w:p>
        </w:tc>
      </w:tr>
      <w:tr w:rsidR="006C0F7C" w14:paraId="68C58269"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51EE64C" w14:textId="77777777" w:rsidR="006C0F7C" w:rsidRDefault="00000000">
            <w:r>
              <w:rPr>
                <w:color w:val="2C2C2C"/>
                <w:sz w:val="21"/>
                <w:szCs w:val="21"/>
              </w:rPr>
              <w:t>Broad Breasted White</w:t>
            </w:r>
          </w:p>
        </w:tc>
        <w:tc>
          <w:tcPr>
            <w:tcW w:w="1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D75CD18" w14:textId="77777777" w:rsidR="006C0F7C" w:rsidRDefault="00000000">
            <w:r>
              <w:rPr>
                <w:color w:val="2C2C2C"/>
                <w:sz w:val="21"/>
                <w:szCs w:val="21"/>
              </w:rPr>
              <w:t>16–20 kg</w:t>
            </w:r>
          </w:p>
        </w:tc>
        <w:tc>
          <w:tcPr>
            <w:tcW w:w="1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B4A099A" w14:textId="77777777" w:rsidR="006C0F7C" w:rsidRDefault="00000000">
            <w:r>
              <w:rPr>
                <w:color w:val="2C2C2C"/>
                <w:sz w:val="21"/>
                <w:szCs w:val="21"/>
              </w:rPr>
              <w:t>8–10 kg</w:t>
            </w:r>
          </w:p>
        </w:tc>
        <w:tc>
          <w:tcPr>
            <w:tcW w:w="14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25F4AC3" w14:textId="77777777" w:rsidR="006C0F7C" w:rsidRDefault="00000000">
            <w:r>
              <w:rPr>
                <w:color w:val="2C2C2C"/>
                <w:sz w:val="21"/>
                <w:szCs w:val="21"/>
              </w:rPr>
              <w:t>16–20 wks</w:t>
            </w:r>
          </w:p>
        </w:tc>
        <w:tc>
          <w:tcPr>
            <w:tcW w:w="14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CC3F14E" w14:textId="77777777" w:rsidR="006C0F7C" w:rsidRDefault="00000000">
            <w:r>
              <w:rPr>
                <w:color w:val="2C2C2C"/>
                <w:sz w:val="21"/>
                <w:szCs w:val="21"/>
              </w:rPr>
              <w:t>AI only</w:t>
            </w:r>
          </w:p>
        </w:tc>
        <w:tc>
          <w:tcPr>
            <w:tcW w:w="22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40D2EB3" w14:textId="77777777" w:rsidR="006C0F7C" w:rsidRDefault="00000000">
            <w:r>
              <w:rPr>
                <w:color w:val="2C2C2C"/>
                <w:sz w:val="21"/>
                <w:szCs w:val="21"/>
              </w:rPr>
              <w:t>Commercial peri-urban; fastest growth; highest yield</w:t>
            </w:r>
          </w:p>
        </w:tc>
      </w:tr>
      <w:tr w:rsidR="006C0F7C" w14:paraId="56ACDAFB"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C28D9DF" w14:textId="77777777" w:rsidR="006C0F7C" w:rsidRDefault="00000000">
            <w:r>
              <w:rPr>
                <w:color w:val="2C2C2C"/>
                <w:sz w:val="21"/>
                <w:szCs w:val="21"/>
              </w:rPr>
              <w:t>Broad Breasted Bronze</w:t>
            </w:r>
          </w:p>
        </w:tc>
        <w:tc>
          <w:tcPr>
            <w:tcW w:w="13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63B3726" w14:textId="77777777" w:rsidR="006C0F7C" w:rsidRDefault="00000000">
            <w:r>
              <w:rPr>
                <w:color w:val="2C2C2C"/>
                <w:sz w:val="21"/>
                <w:szCs w:val="21"/>
              </w:rPr>
              <w:t>13–16 kg</w:t>
            </w:r>
          </w:p>
        </w:tc>
        <w:tc>
          <w:tcPr>
            <w:tcW w:w="13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8BF7F73" w14:textId="77777777" w:rsidR="006C0F7C" w:rsidRDefault="00000000">
            <w:r>
              <w:rPr>
                <w:color w:val="2C2C2C"/>
                <w:sz w:val="21"/>
                <w:szCs w:val="21"/>
              </w:rPr>
              <w:t>7–9 kg</w:t>
            </w:r>
          </w:p>
        </w:tc>
        <w:tc>
          <w:tcPr>
            <w:tcW w:w="14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5894608" w14:textId="77777777" w:rsidR="006C0F7C" w:rsidRDefault="00000000">
            <w:r>
              <w:rPr>
                <w:color w:val="2C2C2C"/>
                <w:sz w:val="21"/>
                <w:szCs w:val="21"/>
              </w:rPr>
              <w:t>18–24 wks</w:t>
            </w:r>
          </w:p>
        </w:tc>
        <w:tc>
          <w:tcPr>
            <w:tcW w:w="14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E505FEC" w14:textId="77777777" w:rsidR="006C0F7C" w:rsidRDefault="00000000">
            <w:r>
              <w:rPr>
                <w:color w:val="2C2C2C"/>
                <w:sz w:val="21"/>
                <w:szCs w:val="21"/>
              </w:rPr>
              <w:t>AI only</w:t>
            </w:r>
          </w:p>
        </w:tc>
        <w:tc>
          <w:tcPr>
            <w:tcW w:w="22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C7CB15B" w14:textId="77777777" w:rsidR="006C0F7C" w:rsidRDefault="00000000">
            <w:r>
              <w:rPr>
                <w:color w:val="2C2C2C"/>
                <w:sz w:val="21"/>
                <w:szCs w:val="21"/>
              </w:rPr>
              <w:t>Premium holiday market (Christmas/Easter); distinctive plumage</w:t>
            </w:r>
          </w:p>
        </w:tc>
      </w:tr>
      <w:tr w:rsidR="006C0F7C" w14:paraId="667579E5"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059B0D1" w14:textId="77777777" w:rsidR="006C0F7C" w:rsidRDefault="00000000">
            <w:r>
              <w:rPr>
                <w:color w:val="2C2C2C"/>
                <w:sz w:val="21"/>
                <w:szCs w:val="21"/>
              </w:rPr>
              <w:t>Narragansett</w:t>
            </w:r>
          </w:p>
        </w:tc>
        <w:tc>
          <w:tcPr>
            <w:tcW w:w="1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BE10F67" w14:textId="77777777" w:rsidR="006C0F7C" w:rsidRDefault="00000000">
            <w:r>
              <w:rPr>
                <w:color w:val="2C2C2C"/>
                <w:sz w:val="21"/>
                <w:szCs w:val="21"/>
              </w:rPr>
              <w:t>11–15 kg</w:t>
            </w:r>
          </w:p>
        </w:tc>
        <w:tc>
          <w:tcPr>
            <w:tcW w:w="1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418B537" w14:textId="77777777" w:rsidR="006C0F7C" w:rsidRDefault="00000000">
            <w:r>
              <w:rPr>
                <w:color w:val="2C2C2C"/>
                <w:sz w:val="21"/>
                <w:szCs w:val="21"/>
              </w:rPr>
              <w:t>6–7 kg</w:t>
            </w:r>
          </w:p>
        </w:tc>
        <w:tc>
          <w:tcPr>
            <w:tcW w:w="14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2ECCDCF" w14:textId="77777777" w:rsidR="006C0F7C" w:rsidRDefault="00000000">
            <w:r>
              <w:rPr>
                <w:color w:val="2C2C2C"/>
                <w:sz w:val="21"/>
                <w:szCs w:val="21"/>
              </w:rPr>
              <w:t>24–28 wks</w:t>
            </w:r>
          </w:p>
        </w:tc>
        <w:tc>
          <w:tcPr>
            <w:tcW w:w="14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1A034F9" w14:textId="77777777" w:rsidR="006C0F7C" w:rsidRDefault="00000000">
            <w:r>
              <w:rPr>
                <w:color w:val="2C2C2C"/>
                <w:sz w:val="21"/>
                <w:szCs w:val="21"/>
              </w:rPr>
              <w:t>Natural</w:t>
            </w:r>
          </w:p>
        </w:tc>
        <w:tc>
          <w:tcPr>
            <w:tcW w:w="22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A1D05D5" w14:textId="77777777" w:rsidR="006C0F7C" w:rsidRDefault="00000000">
            <w:r>
              <w:rPr>
                <w:color w:val="2C2C2C"/>
                <w:sz w:val="21"/>
                <w:szCs w:val="21"/>
              </w:rPr>
              <w:t>Smallholder/semi-extensive; disease hardy; no AI needed</w:t>
            </w:r>
          </w:p>
        </w:tc>
      </w:tr>
      <w:tr w:rsidR="006C0F7C" w14:paraId="5069D34A"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3D224E7" w14:textId="77777777" w:rsidR="006C0F7C" w:rsidRDefault="00000000">
            <w:r>
              <w:rPr>
                <w:color w:val="2C2C2C"/>
                <w:sz w:val="21"/>
                <w:szCs w:val="21"/>
              </w:rPr>
              <w:t>Bourbon Red</w:t>
            </w:r>
          </w:p>
        </w:tc>
        <w:tc>
          <w:tcPr>
            <w:tcW w:w="13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FDE7C2B" w14:textId="77777777" w:rsidR="006C0F7C" w:rsidRDefault="00000000">
            <w:r>
              <w:rPr>
                <w:color w:val="2C2C2C"/>
                <w:sz w:val="21"/>
                <w:szCs w:val="21"/>
              </w:rPr>
              <w:t>10–12 kg</w:t>
            </w:r>
          </w:p>
        </w:tc>
        <w:tc>
          <w:tcPr>
            <w:tcW w:w="13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54E7E0C" w14:textId="77777777" w:rsidR="006C0F7C" w:rsidRDefault="00000000">
            <w:r>
              <w:rPr>
                <w:color w:val="2C2C2C"/>
                <w:sz w:val="21"/>
                <w:szCs w:val="21"/>
              </w:rPr>
              <w:t>5–6 kg</w:t>
            </w:r>
          </w:p>
        </w:tc>
        <w:tc>
          <w:tcPr>
            <w:tcW w:w="14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F467915" w14:textId="77777777" w:rsidR="006C0F7C" w:rsidRDefault="00000000">
            <w:r>
              <w:rPr>
                <w:color w:val="2C2C2C"/>
                <w:sz w:val="21"/>
                <w:szCs w:val="21"/>
              </w:rPr>
              <w:t>28–30 wks</w:t>
            </w:r>
          </w:p>
        </w:tc>
        <w:tc>
          <w:tcPr>
            <w:tcW w:w="14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DA01BF4" w14:textId="77777777" w:rsidR="006C0F7C" w:rsidRDefault="00000000">
            <w:r>
              <w:rPr>
                <w:color w:val="2C2C2C"/>
                <w:sz w:val="21"/>
                <w:szCs w:val="21"/>
              </w:rPr>
              <w:t>Natural</w:t>
            </w:r>
          </w:p>
        </w:tc>
        <w:tc>
          <w:tcPr>
            <w:tcW w:w="22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25D4D44" w14:textId="77777777" w:rsidR="006C0F7C" w:rsidRDefault="00000000">
            <w:r>
              <w:rPr>
                <w:color w:val="2C2C2C"/>
                <w:sz w:val="21"/>
                <w:szCs w:val="21"/>
              </w:rPr>
              <w:t>Village/pastoral; premium flavour; mild temperament</w:t>
            </w:r>
          </w:p>
        </w:tc>
      </w:tr>
      <w:tr w:rsidR="006C0F7C" w14:paraId="316D969C"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6DB9076" w14:textId="77777777" w:rsidR="006C0F7C" w:rsidRDefault="00000000">
            <w:r>
              <w:rPr>
                <w:color w:val="2C2C2C"/>
                <w:sz w:val="21"/>
                <w:szCs w:val="21"/>
              </w:rPr>
              <w:t>Royal Palm</w:t>
            </w:r>
          </w:p>
        </w:tc>
        <w:tc>
          <w:tcPr>
            <w:tcW w:w="1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041A96E" w14:textId="77777777" w:rsidR="006C0F7C" w:rsidRDefault="00000000">
            <w:r>
              <w:rPr>
                <w:color w:val="2C2C2C"/>
                <w:sz w:val="21"/>
                <w:szCs w:val="21"/>
              </w:rPr>
              <w:t>7–9 kg</w:t>
            </w:r>
          </w:p>
        </w:tc>
        <w:tc>
          <w:tcPr>
            <w:tcW w:w="1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20D9B07" w14:textId="77777777" w:rsidR="006C0F7C" w:rsidRDefault="00000000">
            <w:r>
              <w:rPr>
                <w:color w:val="2C2C2C"/>
                <w:sz w:val="21"/>
                <w:szCs w:val="21"/>
              </w:rPr>
              <w:t>4–5 kg</w:t>
            </w:r>
          </w:p>
        </w:tc>
        <w:tc>
          <w:tcPr>
            <w:tcW w:w="14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F0152FB" w14:textId="77777777" w:rsidR="006C0F7C" w:rsidRDefault="00000000">
            <w:r>
              <w:rPr>
                <w:color w:val="2C2C2C"/>
                <w:sz w:val="21"/>
                <w:szCs w:val="21"/>
              </w:rPr>
              <w:t>28–32 wks</w:t>
            </w:r>
          </w:p>
        </w:tc>
        <w:tc>
          <w:tcPr>
            <w:tcW w:w="14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0D92F31" w14:textId="77777777" w:rsidR="006C0F7C" w:rsidRDefault="00000000">
            <w:r>
              <w:rPr>
                <w:color w:val="2C2C2C"/>
                <w:sz w:val="21"/>
                <w:szCs w:val="21"/>
              </w:rPr>
              <w:t>Natural</w:t>
            </w:r>
          </w:p>
        </w:tc>
        <w:tc>
          <w:tcPr>
            <w:tcW w:w="22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6F433A2" w14:textId="77777777" w:rsidR="006C0F7C" w:rsidRDefault="00000000">
            <w:r>
              <w:rPr>
                <w:color w:val="2C2C2C"/>
                <w:sz w:val="21"/>
                <w:szCs w:val="21"/>
              </w:rPr>
              <w:t>Home/backyard; pest control; ornamental; naturally breeds</w:t>
            </w:r>
          </w:p>
        </w:tc>
      </w:tr>
    </w:tbl>
    <w:p w14:paraId="5437A075" w14:textId="77777777" w:rsidR="006C0F7C" w:rsidRDefault="006C0F7C">
      <w:pPr>
        <w:spacing w:after="160"/>
      </w:pPr>
    </w:p>
    <w:p w14:paraId="751394C6" w14:textId="77777777" w:rsidR="006C0F7C" w:rsidRDefault="00000000">
      <w:pPr>
        <w:pStyle w:val="Heading2"/>
      </w:pPr>
      <w:bookmarkStart w:id="7" w:name="_Toc230502911"/>
      <w:r>
        <w:t>2.2 Commercial Breeds</w:t>
      </w:r>
      <w:bookmarkEnd w:id="7"/>
    </w:p>
    <w:p w14:paraId="0B3F5BD4" w14:textId="77777777" w:rsidR="006C0F7C" w:rsidRDefault="00000000">
      <w:pPr>
        <w:pStyle w:val="Heading3"/>
      </w:pPr>
      <w:bookmarkStart w:id="8" w:name="_Toc230502912"/>
      <w:r>
        <w:t>Broad Breasted White (BBW) — Commercial Champion</w:t>
      </w:r>
      <w:bookmarkEnd w:id="8"/>
    </w:p>
    <w:p w14:paraId="18B29D13" w14:textId="77777777" w:rsidR="006C0F7C" w:rsidRDefault="00000000">
      <w:pPr>
        <w:spacing w:before="60" w:after="100"/>
      </w:pPr>
      <w:r>
        <w:rPr>
          <w:color w:val="2C2C2C"/>
        </w:rPr>
        <w:t>The Broad Breasted White is the dominant commercial turkey worldwide. It delivers the highest meat yield and fastest growth rate of any turkey breed, making it the preferred choice for peri-urban operations with reliable access to commercial feed.</w:t>
      </w:r>
    </w:p>
    <w:p w14:paraId="17409934" w14:textId="77777777" w:rsidR="006C0F7C" w:rsidRDefault="00000000">
      <w:pPr>
        <w:pStyle w:val="ListParagraph"/>
        <w:numPr>
          <w:ilvl w:val="0"/>
          <w:numId w:val="2"/>
        </w:numPr>
        <w:spacing w:before="40" w:after="60"/>
      </w:pPr>
      <w:r>
        <w:rPr>
          <w:color w:val="2C2C2C"/>
        </w:rPr>
        <w:t>Tom weight: 16–20 kg at maturity; Hens: 8–10 kg</w:t>
      </w:r>
    </w:p>
    <w:p w14:paraId="24421551" w14:textId="77777777" w:rsidR="006C0F7C" w:rsidRDefault="00000000">
      <w:pPr>
        <w:pStyle w:val="ListParagraph"/>
        <w:numPr>
          <w:ilvl w:val="0"/>
          <w:numId w:val="2"/>
        </w:numPr>
        <w:spacing w:before="40" w:after="60"/>
      </w:pPr>
      <w:r>
        <w:rPr>
          <w:color w:val="2C2C2C"/>
        </w:rPr>
        <w:t>Market age: 16–20 weeks — fastest of all breeds</w:t>
      </w:r>
    </w:p>
    <w:p w14:paraId="16388B76" w14:textId="77777777" w:rsidR="006C0F7C" w:rsidRDefault="00000000">
      <w:pPr>
        <w:pStyle w:val="ListParagraph"/>
        <w:numPr>
          <w:ilvl w:val="0"/>
          <w:numId w:val="2"/>
        </w:numPr>
        <w:spacing w:before="40" w:after="60"/>
      </w:pPr>
      <w:r>
        <w:rPr>
          <w:color w:val="2C2C2C"/>
        </w:rPr>
        <w:t>Excellent Feed Conversion Ratio: 2.5:1 to 3.0:1</w:t>
      </w:r>
    </w:p>
    <w:p w14:paraId="124AE8D7" w14:textId="77777777" w:rsidR="006C0F7C" w:rsidRDefault="00000000">
      <w:pPr>
        <w:pStyle w:val="ListParagraph"/>
        <w:numPr>
          <w:ilvl w:val="0"/>
          <w:numId w:val="2"/>
        </w:numPr>
        <w:spacing w:before="40" w:after="60"/>
      </w:pPr>
      <w:r>
        <w:rPr>
          <w:color w:val="2C2C2C"/>
        </w:rPr>
        <w:t>White feathers produce a clean, appealing carcass appearance after processing</w:t>
      </w:r>
    </w:p>
    <w:p w14:paraId="5ED331B5" w14:textId="77777777" w:rsidR="006C0F7C" w:rsidRDefault="00000000">
      <w:pPr>
        <w:pStyle w:val="ListParagraph"/>
        <w:numPr>
          <w:ilvl w:val="0"/>
          <w:numId w:val="2"/>
        </w:numPr>
        <w:spacing w:before="40" w:after="60"/>
      </w:pPr>
      <w:r>
        <w:rPr>
          <w:color w:val="2C2C2C"/>
        </w:rPr>
        <w:t>Cannot breed naturally — over-developed breast muscles prevent mating; requires artificial insemination (AI)</w:t>
      </w:r>
    </w:p>
    <w:p w14:paraId="6726D008" w14:textId="77777777" w:rsidR="006C0F7C" w:rsidRDefault="00000000">
      <w:pPr>
        <w:pStyle w:val="ListParagraph"/>
        <w:numPr>
          <w:ilvl w:val="0"/>
          <w:numId w:val="2"/>
        </w:numPr>
        <w:spacing w:before="40" w:after="60"/>
      </w:pPr>
      <w:r>
        <w:rPr>
          <w:color w:val="2C2C2C"/>
        </w:rPr>
        <w:t>Requires confinement housing and commercial feed for best performance</w:t>
      </w:r>
    </w:p>
    <w:p w14:paraId="5707B698" w14:textId="77777777" w:rsidR="006C0F7C" w:rsidRDefault="00000000">
      <w:pPr>
        <w:pStyle w:val="ListParagraph"/>
        <w:numPr>
          <w:ilvl w:val="0"/>
          <w:numId w:val="2"/>
        </w:numPr>
        <w:spacing w:before="40" w:after="60"/>
      </w:pPr>
      <w:r>
        <w:rPr>
          <w:color w:val="2C2C2C"/>
        </w:rPr>
        <w:lastRenderedPageBreak/>
        <w:t>Best suited to commercial peri-urban operations near Lusaka, Ndola, and Kitwe</w:t>
      </w:r>
    </w:p>
    <w:p w14:paraId="5DF4D071" w14:textId="77777777" w:rsidR="006C0F7C" w:rsidRDefault="006C0F7C">
      <w:pPr>
        <w:spacing w:after="100"/>
      </w:pPr>
    </w:p>
    <w:p w14:paraId="13ED561F" w14:textId="77777777" w:rsidR="006C0F7C" w:rsidRDefault="00000000">
      <w:pPr>
        <w:pStyle w:val="Heading3"/>
      </w:pPr>
      <w:bookmarkStart w:id="9" w:name="_Toc230502913"/>
      <w:r>
        <w:t>Broad Breasted Bronze — Premium Holiday Market</w:t>
      </w:r>
      <w:bookmarkEnd w:id="9"/>
    </w:p>
    <w:p w14:paraId="130D994A" w14:textId="77777777" w:rsidR="006C0F7C" w:rsidRDefault="00000000">
      <w:pPr>
        <w:spacing w:before="60" w:after="100"/>
      </w:pPr>
      <w:r>
        <w:rPr>
          <w:color w:val="2C2C2C"/>
        </w:rPr>
        <w:t>The Broad Breasted Bronze is the traditional commercial turkey with distinctive bronze-black plumage. It is popular in Zambia for Christmas and Easter when premium-priced whole birds command a higher price than BBW.</w:t>
      </w:r>
    </w:p>
    <w:p w14:paraId="0BBE5DF0" w14:textId="77777777" w:rsidR="006C0F7C" w:rsidRDefault="00000000">
      <w:pPr>
        <w:pStyle w:val="ListParagraph"/>
        <w:numPr>
          <w:ilvl w:val="0"/>
          <w:numId w:val="2"/>
        </w:numPr>
        <w:spacing w:before="40" w:after="60"/>
      </w:pPr>
      <w:r>
        <w:rPr>
          <w:color w:val="2C2C2C"/>
        </w:rPr>
        <w:t>Tom weight: 13–16 kg; Hens: 7–9 kg; Market age: 18–24 weeks</w:t>
      </w:r>
    </w:p>
    <w:p w14:paraId="2126808E" w14:textId="77777777" w:rsidR="006C0F7C" w:rsidRDefault="00000000">
      <w:pPr>
        <w:pStyle w:val="ListParagraph"/>
        <w:numPr>
          <w:ilvl w:val="0"/>
          <w:numId w:val="2"/>
        </w:numPr>
        <w:spacing w:before="40" w:after="60"/>
      </w:pPr>
      <w:r>
        <w:rPr>
          <w:color w:val="2C2C2C"/>
        </w:rPr>
        <w:t>Slightly more disease tolerant than Broad Breasted White under Zambian conditions</w:t>
      </w:r>
    </w:p>
    <w:p w14:paraId="5D1E7C2F" w14:textId="77777777" w:rsidR="006C0F7C" w:rsidRDefault="00000000">
      <w:pPr>
        <w:pStyle w:val="ListParagraph"/>
        <w:numPr>
          <w:ilvl w:val="0"/>
          <w:numId w:val="2"/>
        </w:numPr>
        <w:spacing w:before="40" w:after="60"/>
      </w:pPr>
      <w:r>
        <w:rPr>
          <w:color w:val="2C2C2C"/>
        </w:rPr>
        <w:t>Requires AI for breeding — cannot mate naturally</w:t>
      </w:r>
    </w:p>
    <w:p w14:paraId="758F048B" w14:textId="77777777" w:rsidR="006C0F7C" w:rsidRDefault="00000000">
      <w:pPr>
        <w:pStyle w:val="ListParagraph"/>
        <w:numPr>
          <w:ilvl w:val="0"/>
          <w:numId w:val="2"/>
        </w:numPr>
        <w:spacing w:before="40" w:after="60"/>
      </w:pPr>
      <w:r>
        <w:rPr>
          <w:color w:val="2C2C2C"/>
        </w:rPr>
        <w:t>Visible, attractive bronze plumage commands a premium at holiday markets</w:t>
      </w:r>
    </w:p>
    <w:p w14:paraId="0AAE30CD" w14:textId="77777777" w:rsidR="006C0F7C" w:rsidRDefault="00000000">
      <w:pPr>
        <w:pStyle w:val="ListParagraph"/>
        <w:numPr>
          <w:ilvl w:val="0"/>
          <w:numId w:val="2"/>
        </w:numPr>
        <w:spacing w:before="40" w:after="60"/>
      </w:pPr>
      <w:r>
        <w:rPr>
          <w:color w:val="2C2C2C"/>
        </w:rPr>
        <w:t>Popular for whole-bird sales to hotels, restaurants, and high-income households</w:t>
      </w:r>
    </w:p>
    <w:p w14:paraId="5792D5F4" w14:textId="77777777" w:rsidR="006C0F7C" w:rsidRDefault="006C0F7C">
      <w:pPr>
        <w:spacing w:after="120"/>
      </w:pPr>
    </w:p>
    <w:p w14:paraId="3726D54C" w14:textId="77777777" w:rsidR="006C0F7C" w:rsidRDefault="00000000">
      <w:pPr>
        <w:pStyle w:val="Heading2"/>
      </w:pPr>
      <w:bookmarkStart w:id="10" w:name="_Toc230502914"/>
      <w:r>
        <w:t>2.3 Heritage Breeds — Recommended for Zambian Smallholders</w:t>
      </w:r>
      <w:bookmarkEnd w:id="10"/>
    </w:p>
    <w:p w14:paraId="67D18E69" w14:textId="77777777" w:rsidR="006C0F7C" w:rsidRDefault="00000000">
      <w:pPr>
        <w:spacing w:before="60" w:after="100"/>
      </w:pPr>
      <w:r>
        <w:rPr>
          <w:color w:val="2C2C2C"/>
        </w:rPr>
        <w:t>Heritage turkey breeds breed naturally, are significantly more disease-hardy than commercial breeds, and are better suited to the semi-extensive and free-range production systems common in Zambian smallholder farming. They grow more slowly but require far less infrastructure and veterinary input.</w:t>
      </w:r>
    </w:p>
    <w:p w14:paraId="6D514F1F" w14:textId="77777777" w:rsidR="006C0F7C" w:rsidRDefault="006C0F7C">
      <w:pPr>
        <w:spacing w:after="80"/>
      </w:pPr>
    </w:p>
    <w:p w14:paraId="63555790" w14:textId="77777777" w:rsidR="006C0F7C" w:rsidRDefault="00000000">
      <w:pPr>
        <w:pStyle w:val="Heading3"/>
      </w:pPr>
      <w:bookmarkStart w:id="11" w:name="_Toc230502915"/>
      <w:r>
        <w:t>Narragansett — ELGF Recommended for Smallholders</w:t>
      </w:r>
      <w:bookmarkEnd w:id="11"/>
    </w:p>
    <w:p w14:paraId="5C0D2087" w14:textId="77777777" w:rsidR="006C0F7C" w:rsidRDefault="00000000">
      <w:pPr>
        <w:pStyle w:val="ListParagraph"/>
        <w:numPr>
          <w:ilvl w:val="0"/>
          <w:numId w:val="2"/>
        </w:numPr>
        <w:spacing w:before="40" w:after="60"/>
      </w:pPr>
      <w:r>
        <w:rPr>
          <w:color w:val="2C2C2C"/>
        </w:rPr>
        <w:t>Grey-black-brown plumage with calm, manageable temperament</w:t>
      </w:r>
    </w:p>
    <w:p w14:paraId="7EA5C67D" w14:textId="77777777" w:rsidR="006C0F7C" w:rsidRDefault="00000000">
      <w:pPr>
        <w:pStyle w:val="ListParagraph"/>
        <w:numPr>
          <w:ilvl w:val="0"/>
          <w:numId w:val="2"/>
        </w:numPr>
        <w:spacing w:before="40" w:after="60"/>
      </w:pPr>
      <w:r>
        <w:rPr>
          <w:color w:val="2C2C2C"/>
        </w:rPr>
        <w:t>Tom: 11–15 kg; Hen: 6–7 kg; Market age: 24–28 weeks</w:t>
      </w:r>
    </w:p>
    <w:p w14:paraId="38BC9562" w14:textId="77777777" w:rsidR="006C0F7C" w:rsidRDefault="00000000">
      <w:pPr>
        <w:pStyle w:val="ListParagraph"/>
        <w:numPr>
          <w:ilvl w:val="0"/>
          <w:numId w:val="2"/>
        </w:numPr>
        <w:spacing w:before="40" w:after="60"/>
      </w:pPr>
      <w:r>
        <w:rPr>
          <w:color w:val="2C2C2C"/>
        </w:rPr>
        <w:t>Breeds naturally — no AI equipment or expertise required</w:t>
      </w:r>
    </w:p>
    <w:p w14:paraId="35BBA0B3" w14:textId="77777777" w:rsidR="006C0F7C" w:rsidRDefault="00000000">
      <w:pPr>
        <w:pStyle w:val="ListParagraph"/>
        <w:numPr>
          <w:ilvl w:val="0"/>
          <w:numId w:val="2"/>
        </w:numPr>
        <w:spacing w:before="40" w:after="60"/>
      </w:pPr>
      <w:r>
        <w:rPr>
          <w:color w:val="2C2C2C"/>
        </w:rPr>
        <w:t>Good disease resistance — performs well in semi-extensive Zambian systems</w:t>
      </w:r>
    </w:p>
    <w:p w14:paraId="7A10D388" w14:textId="77777777" w:rsidR="006C0F7C" w:rsidRDefault="00000000">
      <w:pPr>
        <w:pStyle w:val="ListParagraph"/>
        <w:numPr>
          <w:ilvl w:val="0"/>
          <w:numId w:val="2"/>
        </w:numPr>
        <w:spacing w:before="40" w:after="60"/>
      </w:pPr>
      <w:r>
        <w:rPr>
          <w:color w:val="2C2C2C"/>
        </w:rPr>
        <w:t>Excellent forager — reduces feed costs significantly on pasture</w:t>
      </w:r>
    </w:p>
    <w:p w14:paraId="729006CF" w14:textId="77777777" w:rsidR="006C0F7C" w:rsidRDefault="00000000">
      <w:pPr>
        <w:pStyle w:val="ListParagraph"/>
        <w:numPr>
          <w:ilvl w:val="0"/>
          <w:numId w:val="2"/>
        </w:numPr>
        <w:spacing w:before="40" w:after="60"/>
      </w:pPr>
      <w:r>
        <w:rPr>
          <w:color w:val="2C2C2C"/>
        </w:rPr>
        <w:t>Most widely recommended heritage breed for Zambian smallholder farmers</w:t>
      </w:r>
    </w:p>
    <w:p w14:paraId="1A621D86" w14:textId="77777777" w:rsidR="006C0F7C" w:rsidRDefault="006C0F7C">
      <w:pPr>
        <w:spacing w:after="80"/>
      </w:pPr>
    </w:p>
    <w:p w14:paraId="41136DEE" w14:textId="77777777" w:rsidR="006C0F7C" w:rsidRDefault="00000000">
      <w:pPr>
        <w:pStyle w:val="Heading3"/>
      </w:pPr>
      <w:bookmarkStart w:id="12" w:name="_Toc230502916"/>
      <w:r>
        <w:t>Bourbon Red — Village &amp; Premium Flavour</w:t>
      </w:r>
      <w:bookmarkEnd w:id="12"/>
    </w:p>
    <w:p w14:paraId="216D0B8B" w14:textId="77777777" w:rsidR="006C0F7C" w:rsidRDefault="00000000">
      <w:pPr>
        <w:pStyle w:val="ListParagraph"/>
        <w:numPr>
          <w:ilvl w:val="0"/>
          <w:numId w:val="2"/>
        </w:numPr>
        <w:spacing w:before="40" w:after="60"/>
      </w:pPr>
      <w:r>
        <w:rPr>
          <w:color w:val="2C2C2C"/>
        </w:rPr>
        <w:t>Rich chestnut-red plumage with white wing tips — visually distinctive</w:t>
      </w:r>
    </w:p>
    <w:p w14:paraId="6F60A34B" w14:textId="77777777" w:rsidR="006C0F7C" w:rsidRDefault="00000000">
      <w:pPr>
        <w:pStyle w:val="ListParagraph"/>
        <w:numPr>
          <w:ilvl w:val="0"/>
          <w:numId w:val="2"/>
        </w:numPr>
        <w:spacing w:before="40" w:after="60"/>
      </w:pPr>
      <w:r>
        <w:rPr>
          <w:color w:val="2C2C2C"/>
        </w:rPr>
        <w:t>Tom: 10–12 kg; Hen: 5–6 kg; Market age: 28–30 weeks</w:t>
      </w:r>
    </w:p>
    <w:p w14:paraId="69655F3E" w14:textId="77777777" w:rsidR="006C0F7C" w:rsidRDefault="00000000">
      <w:pPr>
        <w:pStyle w:val="ListParagraph"/>
        <w:numPr>
          <w:ilvl w:val="0"/>
          <w:numId w:val="2"/>
        </w:numPr>
        <w:spacing w:before="40" w:after="60"/>
      </w:pPr>
      <w:r>
        <w:rPr>
          <w:color w:val="2C2C2C"/>
        </w:rPr>
        <w:t>Breeds naturally; mild, manageable temperament</w:t>
      </w:r>
    </w:p>
    <w:p w14:paraId="7103B60C" w14:textId="77777777" w:rsidR="006C0F7C" w:rsidRDefault="00000000">
      <w:pPr>
        <w:pStyle w:val="ListParagraph"/>
        <w:numPr>
          <w:ilvl w:val="0"/>
          <w:numId w:val="2"/>
        </w:numPr>
        <w:spacing w:before="40" w:after="60"/>
      </w:pPr>
      <w:r>
        <w:rPr>
          <w:color w:val="2C2C2C"/>
        </w:rPr>
        <w:t>Outstanding meat flavour — commands premium prices in niche and export markets</w:t>
      </w:r>
    </w:p>
    <w:p w14:paraId="366BD31C" w14:textId="77777777" w:rsidR="006C0F7C" w:rsidRDefault="00000000">
      <w:pPr>
        <w:pStyle w:val="ListParagraph"/>
        <w:numPr>
          <w:ilvl w:val="0"/>
          <w:numId w:val="2"/>
        </w:numPr>
        <w:spacing w:before="40" w:after="60"/>
      </w:pPr>
      <w:r>
        <w:rPr>
          <w:color w:val="2C2C2C"/>
        </w:rPr>
        <w:t>Hardy; adapts well to Zambian semi-extensive systems and bush pasture</w:t>
      </w:r>
    </w:p>
    <w:p w14:paraId="618EB09D" w14:textId="77777777" w:rsidR="006C0F7C" w:rsidRDefault="006C0F7C">
      <w:pPr>
        <w:spacing w:after="80"/>
      </w:pPr>
    </w:p>
    <w:p w14:paraId="3A1A4FE7" w14:textId="77777777" w:rsidR="006C0F7C" w:rsidRDefault="00000000">
      <w:pPr>
        <w:pStyle w:val="Heading3"/>
      </w:pPr>
      <w:bookmarkStart w:id="13" w:name="_Toc230502917"/>
      <w:r>
        <w:t>Royal Palm — Backyard &amp; Home Flocks</w:t>
      </w:r>
      <w:bookmarkEnd w:id="13"/>
    </w:p>
    <w:p w14:paraId="1E7814BB" w14:textId="77777777" w:rsidR="006C0F7C" w:rsidRDefault="00000000">
      <w:pPr>
        <w:pStyle w:val="ListParagraph"/>
        <w:numPr>
          <w:ilvl w:val="0"/>
          <w:numId w:val="2"/>
        </w:numPr>
        <w:spacing w:before="40" w:after="60"/>
      </w:pPr>
      <w:r>
        <w:rPr>
          <w:color w:val="2C2C2C"/>
        </w:rPr>
        <w:t>White with black markings; attractive ornamental bird</w:t>
      </w:r>
    </w:p>
    <w:p w14:paraId="7FC00C2B" w14:textId="77777777" w:rsidR="006C0F7C" w:rsidRDefault="00000000">
      <w:pPr>
        <w:pStyle w:val="ListParagraph"/>
        <w:numPr>
          <w:ilvl w:val="0"/>
          <w:numId w:val="2"/>
        </w:numPr>
        <w:spacing w:before="40" w:after="60"/>
      </w:pPr>
      <w:r>
        <w:rPr>
          <w:color w:val="2C2C2C"/>
        </w:rPr>
        <w:t>Tom: 7–9 kg; Hen: 4–5 kg — smaller, lower feed cost</w:t>
      </w:r>
    </w:p>
    <w:p w14:paraId="059FBD58" w14:textId="77777777" w:rsidR="006C0F7C" w:rsidRDefault="00000000">
      <w:pPr>
        <w:pStyle w:val="ListParagraph"/>
        <w:numPr>
          <w:ilvl w:val="0"/>
          <w:numId w:val="2"/>
        </w:numPr>
        <w:spacing w:before="40" w:after="60"/>
      </w:pPr>
      <w:r>
        <w:rPr>
          <w:color w:val="2C2C2C"/>
        </w:rPr>
        <w:t>Excellent forager; active and alert; naturally breeds with good brooding hens</w:t>
      </w:r>
    </w:p>
    <w:p w14:paraId="5C2F85D9" w14:textId="77777777" w:rsidR="006C0F7C" w:rsidRDefault="00000000">
      <w:pPr>
        <w:pStyle w:val="ListParagraph"/>
        <w:numPr>
          <w:ilvl w:val="0"/>
          <w:numId w:val="2"/>
        </w:numPr>
        <w:spacing w:before="40" w:after="60"/>
      </w:pPr>
      <w:r>
        <w:rPr>
          <w:color w:val="2C2C2C"/>
        </w:rPr>
        <w:t>Suited to home, backyard, and village-scale flocks</w:t>
      </w:r>
    </w:p>
    <w:p w14:paraId="262ECE78" w14:textId="77777777" w:rsidR="006C0F7C" w:rsidRDefault="00000000">
      <w:pPr>
        <w:pStyle w:val="ListParagraph"/>
        <w:numPr>
          <w:ilvl w:val="0"/>
          <w:numId w:val="2"/>
        </w:numPr>
        <w:spacing w:before="40" w:after="60"/>
      </w:pPr>
      <w:r>
        <w:rPr>
          <w:color w:val="2C2C2C"/>
        </w:rPr>
        <w:lastRenderedPageBreak/>
        <w:t>Good pest control — consumes insects, grasshoppers, and termites</w:t>
      </w:r>
    </w:p>
    <w:p w14:paraId="6CB39600" w14:textId="77777777" w:rsidR="006C0F7C" w:rsidRDefault="006C0F7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0F7C" w14:paraId="24D9B2C7" w14:textId="77777777">
        <w:tblPrEx>
          <w:tblCellMar>
            <w:top w:w="0" w:type="dxa"/>
            <w:bottom w:w="0" w:type="dxa"/>
          </w:tblCellMar>
        </w:tblPrEx>
        <w:tc>
          <w:tcPr>
            <w:tcW w:w="9360" w:type="dxa"/>
            <w:tcBorders>
              <w:top w:val="nil"/>
              <w:left w:val="thick" w:sz="28" w:space="0" w:color="C47A1E"/>
              <w:bottom w:val="nil"/>
              <w:right w:val="nil"/>
            </w:tcBorders>
            <w:shd w:val="clear" w:color="auto" w:fill="FFF5E0"/>
            <w:tcMar>
              <w:top w:w="100" w:type="dxa"/>
              <w:left w:w="220" w:type="dxa"/>
              <w:bottom w:w="100" w:type="dxa"/>
              <w:right w:w="120" w:type="dxa"/>
            </w:tcMar>
          </w:tcPr>
          <w:p w14:paraId="408E77FC" w14:textId="77777777" w:rsidR="006C0F7C" w:rsidRDefault="00000000">
            <w:pPr>
              <w:spacing w:after="60"/>
            </w:pPr>
            <w:r>
              <w:rPr>
                <w:b/>
                <w:bCs/>
                <w:color w:val="C47A1E"/>
                <w:sz w:val="21"/>
                <w:szCs w:val="21"/>
              </w:rPr>
              <w:t>📋 ELGF Breed Recommendations for Zambia</w:t>
            </w:r>
          </w:p>
          <w:p w14:paraId="349DCD4C" w14:textId="77777777" w:rsidR="006C0F7C" w:rsidRDefault="00000000">
            <w:r>
              <w:rPr>
                <w:color w:val="2C2C2C"/>
                <w:sz w:val="21"/>
                <w:szCs w:val="21"/>
              </w:rPr>
              <w:t>Commercial production (peri-urban): Broad Breasted White — fastest growth, highest yield Smallholder/pastoral farmers: Narragansett or Bourbon Red — natural breeding, disease-hardy Holiday &amp; premium market: Broad Breasted Bronze — premium Christmas/Easter pricing Home/backyard flocks: Royal Palm — naturally breeds, pest control, lower feed cost</w:t>
            </w:r>
          </w:p>
        </w:tc>
      </w:tr>
    </w:tbl>
    <w:p w14:paraId="4EAC51C9" w14:textId="77777777" w:rsidR="006C0F7C" w:rsidRDefault="00000000">
      <w:r>
        <w:br w:type="page"/>
      </w:r>
    </w:p>
    <w:p w14:paraId="43CA6F86" w14:textId="77777777" w:rsidR="006C0F7C" w:rsidRDefault="00000000">
      <w:pPr>
        <w:pStyle w:val="Heading1"/>
      </w:pPr>
      <w:bookmarkStart w:id="14" w:name="_Toc230502918"/>
      <w:r>
        <w:lastRenderedPageBreak/>
        <w:t>Module 3: Turkey Housing &amp; Facilities</w:t>
      </w:r>
      <w:bookmarkEnd w:id="14"/>
    </w:p>
    <w:p w14:paraId="482549E9" w14:textId="77777777" w:rsidR="006C0F7C" w:rsidRDefault="00000000">
      <w:pPr>
        <w:spacing w:before="60" w:after="100"/>
      </w:pPr>
      <w:r>
        <w:rPr>
          <w:color w:val="2C2C2C"/>
        </w:rPr>
        <w:t>Turkeys require more space per bird than chickens, roost at night (unlike chickens which prefer nest boxes), and must be completely separated from all other poultry species. Proper housing design prevents Blackhead disease, controls heat stress, and reduces predator losses.</w:t>
      </w:r>
    </w:p>
    <w:p w14:paraId="59914E81" w14:textId="77777777" w:rsidR="006C0F7C" w:rsidRDefault="006C0F7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0F7C" w14:paraId="5599889B" w14:textId="77777777">
        <w:tblPrEx>
          <w:tblCellMar>
            <w:top w:w="0" w:type="dxa"/>
            <w:bottom w:w="0" w:type="dxa"/>
          </w:tblCellMar>
        </w:tblPrEx>
        <w:tc>
          <w:tcPr>
            <w:tcW w:w="9360" w:type="dxa"/>
            <w:tcBorders>
              <w:top w:val="single" w:sz="1" w:space="0" w:color="B22222"/>
              <w:left w:val="single" w:sz="1" w:space="0" w:color="B22222"/>
              <w:bottom w:val="single" w:sz="1" w:space="0" w:color="B22222"/>
              <w:right w:val="single" w:sz="1" w:space="0" w:color="B22222"/>
            </w:tcBorders>
            <w:shd w:val="clear" w:color="auto" w:fill="FDEDEC"/>
            <w:tcMar>
              <w:top w:w="120" w:type="dxa"/>
              <w:left w:w="220" w:type="dxa"/>
              <w:bottom w:w="120" w:type="dxa"/>
              <w:right w:w="180" w:type="dxa"/>
            </w:tcMar>
          </w:tcPr>
          <w:p w14:paraId="367D830E" w14:textId="77777777" w:rsidR="006C0F7C" w:rsidRDefault="00000000">
            <w:pPr>
              <w:spacing w:after="80"/>
            </w:pPr>
            <w:r>
              <w:rPr>
                <w:rFonts w:ascii="Georgia" w:eastAsia="Georgia" w:hAnsi="Georgia" w:cs="Georgia"/>
                <w:b/>
                <w:bCs/>
                <w:color w:val="B22222"/>
                <w:sz w:val="24"/>
                <w:szCs w:val="24"/>
              </w:rPr>
              <w:t>🚨 SEPARATION RULE</w:t>
            </w:r>
          </w:p>
          <w:p w14:paraId="081981E9" w14:textId="77777777" w:rsidR="006C0F7C" w:rsidRDefault="00000000">
            <w:r>
              <w:rPr>
                <w:color w:val="2C2C2C"/>
              </w:rPr>
              <w:t>Turkey housing must be on a COMPLETELY separate site from chickens, ducks, or any other poultry. Separate building, separate water supply, separate equipment, separate workers if possible. Even soil and pasture shared with chickens can harbour Histomonas protozoa (Blackhead) for months. Never re-use chicken housing for turkeys without 3+ months rest and full lime treatment.</w:t>
            </w:r>
          </w:p>
        </w:tc>
      </w:tr>
    </w:tbl>
    <w:p w14:paraId="7E1A8EA7" w14:textId="77777777" w:rsidR="006C0F7C" w:rsidRDefault="006C0F7C">
      <w:pPr>
        <w:spacing w:after="160"/>
      </w:pPr>
    </w:p>
    <w:p w14:paraId="5BDF8F88" w14:textId="77777777" w:rsidR="006C0F7C" w:rsidRDefault="00000000">
      <w:pPr>
        <w:pStyle w:val="Heading2"/>
      </w:pPr>
      <w:bookmarkStart w:id="15" w:name="_Toc230502919"/>
      <w:r>
        <w:t>3.1 Space Requirements</w:t>
      </w:r>
      <w:bookmarkEnd w:id="1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180"/>
        <w:gridCol w:w="3180"/>
      </w:tblGrid>
      <w:tr w:rsidR="006C0F7C" w14:paraId="74D7AA46" w14:textId="77777777">
        <w:tblPrEx>
          <w:tblCellMar>
            <w:top w:w="0" w:type="dxa"/>
            <w:bottom w:w="0" w:type="dxa"/>
          </w:tblCellMar>
        </w:tblPrEx>
        <w:trPr>
          <w:tblHeader/>
        </w:trPr>
        <w:tc>
          <w:tcPr>
            <w:tcW w:w="30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2A923FC8" w14:textId="77777777" w:rsidR="006C0F7C" w:rsidRDefault="00000000">
            <w:pPr>
              <w:jc w:val="center"/>
            </w:pPr>
            <w:r>
              <w:rPr>
                <w:b/>
                <w:bCs/>
                <w:color w:val="FFFFFF"/>
                <w:sz w:val="20"/>
                <w:szCs w:val="20"/>
              </w:rPr>
              <w:t>Age / Stage</w:t>
            </w:r>
          </w:p>
        </w:tc>
        <w:tc>
          <w:tcPr>
            <w:tcW w:w="318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47A59A4C" w14:textId="77777777" w:rsidR="006C0F7C" w:rsidRDefault="00000000">
            <w:pPr>
              <w:jc w:val="center"/>
            </w:pPr>
            <w:r>
              <w:rPr>
                <w:b/>
                <w:bCs/>
                <w:color w:val="FFFFFF"/>
                <w:sz w:val="20"/>
                <w:szCs w:val="20"/>
              </w:rPr>
              <w:t>Indoor Space</w:t>
            </w:r>
          </w:p>
        </w:tc>
        <w:tc>
          <w:tcPr>
            <w:tcW w:w="318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371D29C1" w14:textId="77777777" w:rsidR="006C0F7C" w:rsidRDefault="00000000">
            <w:pPr>
              <w:jc w:val="center"/>
            </w:pPr>
            <w:r>
              <w:rPr>
                <w:b/>
                <w:bCs/>
                <w:color w:val="FFFFFF"/>
                <w:sz w:val="20"/>
                <w:szCs w:val="20"/>
              </w:rPr>
              <w:t>Outdoor Run</w:t>
            </w:r>
          </w:p>
        </w:tc>
      </w:tr>
      <w:tr w:rsidR="006C0F7C" w14:paraId="354DE379" w14:textId="77777777">
        <w:tblPrEx>
          <w:tblCellMar>
            <w:top w:w="0" w:type="dxa"/>
            <w:bottom w:w="0" w:type="dxa"/>
          </w:tblCellMar>
        </w:tblPrEx>
        <w:tc>
          <w:tcPr>
            <w:tcW w:w="3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0AC457B" w14:textId="77777777" w:rsidR="006C0F7C" w:rsidRDefault="00000000">
            <w:r>
              <w:rPr>
                <w:color w:val="2C2C2C"/>
                <w:sz w:val="21"/>
                <w:szCs w:val="21"/>
              </w:rPr>
              <w:t>Poults 0–4 weeks</w:t>
            </w:r>
          </w:p>
        </w:tc>
        <w:tc>
          <w:tcPr>
            <w:tcW w:w="31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BF23183" w14:textId="77777777" w:rsidR="006C0F7C" w:rsidRDefault="00000000">
            <w:r>
              <w:rPr>
                <w:color w:val="2C2C2C"/>
                <w:sz w:val="21"/>
                <w:szCs w:val="21"/>
              </w:rPr>
              <w:t>0.1 m² per bird (brooder)</w:t>
            </w:r>
          </w:p>
        </w:tc>
        <w:tc>
          <w:tcPr>
            <w:tcW w:w="31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5624069" w14:textId="77777777" w:rsidR="006C0F7C" w:rsidRDefault="00000000">
            <w:r>
              <w:rPr>
                <w:color w:val="2C2C2C"/>
                <w:sz w:val="21"/>
                <w:szCs w:val="21"/>
              </w:rPr>
              <w:t>No outdoor access until fully feathered</w:t>
            </w:r>
          </w:p>
        </w:tc>
      </w:tr>
      <w:tr w:rsidR="006C0F7C" w14:paraId="7C8FD3D9" w14:textId="77777777">
        <w:tblPrEx>
          <w:tblCellMar>
            <w:top w:w="0" w:type="dxa"/>
            <w:bottom w:w="0" w:type="dxa"/>
          </w:tblCellMar>
        </w:tblPrEx>
        <w:tc>
          <w:tcPr>
            <w:tcW w:w="3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81C5EF2" w14:textId="77777777" w:rsidR="006C0F7C" w:rsidRDefault="00000000">
            <w:r>
              <w:rPr>
                <w:color w:val="2C2C2C"/>
                <w:sz w:val="21"/>
                <w:szCs w:val="21"/>
              </w:rPr>
              <w:t>Growers 4–8 weeks</w:t>
            </w:r>
          </w:p>
        </w:tc>
        <w:tc>
          <w:tcPr>
            <w:tcW w:w="31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373100D" w14:textId="77777777" w:rsidR="006C0F7C" w:rsidRDefault="00000000">
            <w:r>
              <w:rPr>
                <w:color w:val="2C2C2C"/>
                <w:sz w:val="21"/>
                <w:szCs w:val="21"/>
              </w:rPr>
              <w:t>0.3–0.5 m² per bird</w:t>
            </w:r>
          </w:p>
        </w:tc>
        <w:tc>
          <w:tcPr>
            <w:tcW w:w="31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03BAE05" w14:textId="77777777" w:rsidR="006C0F7C" w:rsidRDefault="00000000">
            <w:r>
              <w:rPr>
                <w:color w:val="2C2C2C"/>
                <w:sz w:val="21"/>
                <w:szCs w:val="21"/>
              </w:rPr>
              <w:t>1–2 m² per bird (supervised)</w:t>
            </w:r>
          </w:p>
        </w:tc>
      </w:tr>
      <w:tr w:rsidR="006C0F7C" w14:paraId="07055F4E" w14:textId="77777777">
        <w:tblPrEx>
          <w:tblCellMar>
            <w:top w:w="0" w:type="dxa"/>
            <w:bottom w:w="0" w:type="dxa"/>
          </w:tblCellMar>
        </w:tblPrEx>
        <w:tc>
          <w:tcPr>
            <w:tcW w:w="3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4BF2A76" w14:textId="77777777" w:rsidR="006C0F7C" w:rsidRDefault="00000000">
            <w:r>
              <w:rPr>
                <w:color w:val="2C2C2C"/>
                <w:sz w:val="21"/>
                <w:szCs w:val="21"/>
              </w:rPr>
              <w:t>Growers 8–16 weeks</w:t>
            </w:r>
          </w:p>
        </w:tc>
        <w:tc>
          <w:tcPr>
            <w:tcW w:w="31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4CCC9CF" w14:textId="77777777" w:rsidR="006C0F7C" w:rsidRDefault="00000000">
            <w:r>
              <w:rPr>
                <w:color w:val="2C2C2C"/>
                <w:sz w:val="21"/>
                <w:szCs w:val="21"/>
              </w:rPr>
              <w:t>0.5–1.0 m² per bird</w:t>
            </w:r>
          </w:p>
        </w:tc>
        <w:tc>
          <w:tcPr>
            <w:tcW w:w="31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F66D4FA" w14:textId="77777777" w:rsidR="006C0F7C" w:rsidRDefault="00000000">
            <w:r>
              <w:rPr>
                <w:color w:val="2C2C2C"/>
                <w:sz w:val="21"/>
                <w:szCs w:val="21"/>
              </w:rPr>
              <w:t>3–5 m² per bird</w:t>
            </w:r>
          </w:p>
        </w:tc>
      </w:tr>
      <w:tr w:rsidR="006C0F7C" w14:paraId="6F98C1F0" w14:textId="77777777">
        <w:tblPrEx>
          <w:tblCellMar>
            <w:top w:w="0" w:type="dxa"/>
            <w:bottom w:w="0" w:type="dxa"/>
          </w:tblCellMar>
        </w:tblPrEx>
        <w:tc>
          <w:tcPr>
            <w:tcW w:w="3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425D6B3" w14:textId="77777777" w:rsidR="006C0F7C" w:rsidRDefault="00000000">
            <w:r>
              <w:rPr>
                <w:color w:val="2C2C2C"/>
                <w:sz w:val="21"/>
                <w:szCs w:val="21"/>
              </w:rPr>
              <w:t>Adult turkeys</w:t>
            </w:r>
          </w:p>
        </w:tc>
        <w:tc>
          <w:tcPr>
            <w:tcW w:w="31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AAA870A" w14:textId="77777777" w:rsidR="006C0F7C" w:rsidRDefault="00000000">
            <w:r>
              <w:rPr>
                <w:color w:val="2C2C2C"/>
                <w:sz w:val="21"/>
                <w:szCs w:val="21"/>
              </w:rPr>
              <w:t>3–4 m² per bird (minimum)</w:t>
            </w:r>
          </w:p>
        </w:tc>
        <w:tc>
          <w:tcPr>
            <w:tcW w:w="31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B0B67C5" w14:textId="77777777" w:rsidR="006C0F7C" w:rsidRDefault="00000000">
            <w:r>
              <w:rPr>
                <w:color w:val="2C2C2C"/>
                <w:sz w:val="21"/>
                <w:szCs w:val="21"/>
              </w:rPr>
              <w:t>8–10 m² per bird</w:t>
            </w:r>
          </w:p>
        </w:tc>
      </w:tr>
      <w:tr w:rsidR="006C0F7C" w14:paraId="77C8BECC" w14:textId="77777777">
        <w:tblPrEx>
          <w:tblCellMar>
            <w:top w:w="0" w:type="dxa"/>
            <w:bottom w:w="0" w:type="dxa"/>
          </w:tblCellMar>
        </w:tblPrEx>
        <w:tc>
          <w:tcPr>
            <w:tcW w:w="3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254F811" w14:textId="77777777" w:rsidR="006C0F7C" w:rsidRDefault="00000000">
            <w:r>
              <w:rPr>
                <w:color w:val="2C2C2C"/>
                <w:sz w:val="21"/>
                <w:szCs w:val="21"/>
              </w:rPr>
              <w:t>Breeding toms</w:t>
            </w:r>
          </w:p>
        </w:tc>
        <w:tc>
          <w:tcPr>
            <w:tcW w:w="31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0BD82F6" w14:textId="77777777" w:rsidR="006C0F7C" w:rsidRDefault="00000000">
            <w:r>
              <w:rPr>
                <w:color w:val="2C2C2C"/>
                <w:sz w:val="21"/>
                <w:szCs w:val="21"/>
              </w:rPr>
              <w:t>4–5 m² per bird</w:t>
            </w:r>
          </w:p>
        </w:tc>
        <w:tc>
          <w:tcPr>
            <w:tcW w:w="31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155E897" w14:textId="77777777" w:rsidR="006C0F7C" w:rsidRDefault="00000000">
            <w:r>
              <w:rPr>
                <w:color w:val="2C2C2C"/>
                <w:sz w:val="21"/>
                <w:szCs w:val="21"/>
              </w:rPr>
              <w:t>10+ m² per bird</w:t>
            </w:r>
          </w:p>
        </w:tc>
      </w:tr>
    </w:tbl>
    <w:p w14:paraId="6B4C7F0F" w14:textId="77777777" w:rsidR="006C0F7C" w:rsidRDefault="006C0F7C">
      <w:pPr>
        <w:spacing w:after="160"/>
      </w:pPr>
    </w:p>
    <w:p w14:paraId="70B35277" w14:textId="77777777" w:rsidR="006C0F7C" w:rsidRDefault="00000000">
      <w:pPr>
        <w:pStyle w:val="Heading2"/>
      </w:pPr>
      <w:bookmarkStart w:id="16" w:name="_Toc230502920"/>
      <w:r>
        <w:t>3.2 Housing Design Principles</w:t>
      </w:r>
      <w:bookmarkEnd w:id="16"/>
    </w:p>
    <w:p w14:paraId="2A6F8E5A" w14:textId="77777777" w:rsidR="006C0F7C" w:rsidRDefault="00000000">
      <w:pPr>
        <w:pStyle w:val="Heading3"/>
      </w:pPr>
      <w:bookmarkStart w:id="17" w:name="_Toc230502921"/>
      <w:r>
        <w:t>Structure &amp; Orientation</w:t>
      </w:r>
      <w:bookmarkEnd w:id="17"/>
    </w:p>
    <w:p w14:paraId="14B4D48F" w14:textId="77777777" w:rsidR="006C0F7C" w:rsidRDefault="00000000">
      <w:pPr>
        <w:pStyle w:val="ListParagraph"/>
        <w:numPr>
          <w:ilvl w:val="0"/>
          <w:numId w:val="2"/>
        </w:numPr>
        <w:spacing w:before="40" w:after="60"/>
      </w:pPr>
      <w:r>
        <w:rPr>
          <w:color w:val="2C2C2C"/>
        </w:rPr>
        <w:t>Orient building east–west to minimise midday sun on birds and maximise natural ventilation</w:t>
      </w:r>
    </w:p>
    <w:p w14:paraId="784B3ED3" w14:textId="77777777" w:rsidR="006C0F7C" w:rsidRDefault="00000000">
      <w:pPr>
        <w:pStyle w:val="ListParagraph"/>
        <w:numPr>
          <w:ilvl w:val="0"/>
          <w:numId w:val="2"/>
        </w:numPr>
        <w:spacing w:before="40" w:after="60"/>
      </w:pPr>
      <w:r>
        <w:rPr>
          <w:color w:val="2C2C2C"/>
        </w:rPr>
        <w:t>Open ridge ventilation at the roof — critical in Zambia's hot season (September–November)</w:t>
      </w:r>
    </w:p>
    <w:p w14:paraId="79B60C6D" w14:textId="77777777" w:rsidR="006C0F7C" w:rsidRDefault="00000000">
      <w:pPr>
        <w:pStyle w:val="ListParagraph"/>
        <w:numPr>
          <w:ilvl w:val="0"/>
          <w:numId w:val="2"/>
        </w:numPr>
        <w:spacing w:before="40" w:after="60"/>
      </w:pPr>
      <w:r>
        <w:rPr>
          <w:color w:val="2C2C2C"/>
        </w:rPr>
        <w:t>Roof overhang of at least 1 metre on southern side — provides shade while admitting winter sun</w:t>
      </w:r>
    </w:p>
    <w:p w14:paraId="5807A177" w14:textId="77777777" w:rsidR="006C0F7C" w:rsidRDefault="00000000">
      <w:pPr>
        <w:pStyle w:val="ListParagraph"/>
        <w:numPr>
          <w:ilvl w:val="0"/>
          <w:numId w:val="2"/>
        </w:numPr>
        <w:spacing w:before="40" w:after="60"/>
      </w:pPr>
      <w:r>
        <w:rPr>
          <w:color w:val="2C2C2C"/>
        </w:rPr>
        <w:t>Height: minimum 2.5 m at walls — turkeys are large birds and need air circulation space</w:t>
      </w:r>
    </w:p>
    <w:p w14:paraId="37CA336A" w14:textId="77777777" w:rsidR="006C0F7C" w:rsidRDefault="00000000">
      <w:pPr>
        <w:pStyle w:val="ListParagraph"/>
        <w:numPr>
          <w:ilvl w:val="0"/>
          <w:numId w:val="2"/>
        </w:numPr>
        <w:spacing w:before="40" w:after="60"/>
      </w:pPr>
      <w:r>
        <w:rPr>
          <w:color w:val="2C2C2C"/>
        </w:rPr>
        <w:t>Wire mesh sides with adjustable drop-curtains for rain and cold nights</w:t>
      </w:r>
    </w:p>
    <w:p w14:paraId="63233389" w14:textId="77777777" w:rsidR="006C0F7C" w:rsidRDefault="00000000">
      <w:pPr>
        <w:pStyle w:val="ListParagraph"/>
        <w:numPr>
          <w:ilvl w:val="0"/>
          <w:numId w:val="2"/>
        </w:numPr>
        <w:spacing w:before="40" w:after="60"/>
      </w:pPr>
      <w:r>
        <w:rPr>
          <w:color w:val="2C2C2C"/>
        </w:rPr>
        <w:t>Raised mesh floor ideal for disease control (droppings fall through) or deep litter on concrete</w:t>
      </w:r>
    </w:p>
    <w:p w14:paraId="587CFA4A" w14:textId="77777777" w:rsidR="006C0F7C" w:rsidRDefault="006C0F7C">
      <w:pPr>
        <w:spacing w:after="80"/>
      </w:pPr>
    </w:p>
    <w:p w14:paraId="4D9ADBD3" w14:textId="77777777" w:rsidR="006C0F7C" w:rsidRDefault="00000000">
      <w:pPr>
        <w:pStyle w:val="Heading3"/>
      </w:pPr>
      <w:bookmarkStart w:id="18" w:name="_Toc230502922"/>
      <w:r>
        <w:t>Roosts</w:t>
      </w:r>
      <w:bookmarkEnd w:id="18"/>
    </w:p>
    <w:p w14:paraId="48EFF98E" w14:textId="77777777" w:rsidR="006C0F7C" w:rsidRDefault="00000000">
      <w:pPr>
        <w:pStyle w:val="ListParagraph"/>
        <w:numPr>
          <w:ilvl w:val="0"/>
          <w:numId w:val="2"/>
        </w:numPr>
        <w:spacing w:before="40" w:after="60"/>
      </w:pPr>
      <w:r>
        <w:rPr>
          <w:color w:val="2C2C2C"/>
        </w:rPr>
        <w:t>Turkeys must have roosts — they are natural roosters and sleeping on the ground increases disease</w:t>
      </w:r>
    </w:p>
    <w:p w14:paraId="39459680" w14:textId="77777777" w:rsidR="006C0F7C" w:rsidRDefault="00000000">
      <w:pPr>
        <w:pStyle w:val="ListParagraph"/>
        <w:numPr>
          <w:ilvl w:val="0"/>
          <w:numId w:val="2"/>
        </w:numPr>
        <w:spacing w:before="40" w:after="60"/>
      </w:pPr>
      <w:r>
        <w:rPr>
          <w:color w:val="2C2C2C"/>
        </w:rPr>
        <w:t>Roost height: 0.5 m above floor — low enough for young birds to access</w:t>
      </w:r>
    </w:p>
    <w:p w14:paraId="3DAB8524" w14:textId="77777777" w:rsidR="006C0F7C" w:rsidRDefault="00000000">
      <w:pPr>
        <w:pStyle w:val="ListParagraph"/>
        <w:numPr>
          <w:ilvl w:val="0"/>
          <w:numId w:val="2"/>
        </w:numPr>
        <w:spacing w:before="40" w:after="60"/>
      </w:pPr>
      <w:r>
        <w:rPr>
          <w:color w:val="2C2C2C"/>
        </w:rPr>
        <w:lastRenderedPageBreak/>
        <w:t>Roost space: 50 cm of perch length per adult turkey (toms may need 60–70 cm)</w:t>
      </w:r>
    </w:p>
    <w:p w14:paraId="781F8B58" w14:textId="77777777" w:rsidR="006C0F7C" w:rsidRDefault="00000000">
      <w:pPr>
        <w:pStyle w:val="ListParagraph"/>
        <w:numPr>
          <w:ilvl w:val="0"/>
          <w:numId w:val="2"/>
        </w:numPr>
        <w:spacing w:before="40" w:after="60"/>
      </w:pPr>
      <w:r>
        <w:rPr>
          <w:color w:val="2C2C2C"/>
        </w:rPr>
        <w:t>Round or oval poles 5–8 cm diameter — flat boards cause bumblefoot (foot infections)</w:t>
      </w:r>
    </w:p>
    <w:p w14:paraId="6D31A3EE" w14:textId="77777777" w:rsidR="006C0F7C" w:rsidRDefault="00000000">
      <w:pPr>
        <w:pStyle w:val="ListParagraph"/>
        <w:numPr>
          <w:ilvl w:val="0"/>
          <w:numId w:val="2"/>
        </w:numPr>
        <w:spacing w:before="40" w:after="60"/>
      </w:pPr>
      <w:r>
        <w:rPr>
          <w:color w:val="2C2C2C"/>
        </w:rPr>
        <w:t>Place roosts away from feeders and waterers — birds defecate heavily while roosting</w:t>
      </w:r>
    </w:p>
    <w:p w14:paraId="246AD022" w14:textId="77777777" w:rsidR="006C0F7C" w:rsidRDefault="006C0F7C">
      <w:pPr>
        <w:spacing w:after="80"/>
      </w:pPr>
    </w:p>
    <w:p w14:paraId="30BF66C5" w14:textId="77777777" w:rsidR="006C0F7C" w:rsidRDefault="00000000">
      <w:pPr>
        <w:pStyle w:val="Heading3"/>
      </w:pPr>
      <w:bookmarkStart w:id="19" w:name="_Toc230502923"/>
      <w:r>
        <w:t>Litter Management</w:t>
      </w:r>
      <w:bookmarkEnd w:id="19"/>
    </w:p>
    <w:p w14:paraId="39D652CE" w14:textId="77777777" w:rsidR="006C0F7C" w:rsidRDefault="00000000">
      <w:pPr>
        <w:pStyle w:val="ListParagraph"/>
        <w:numPr>
          <w:ilvl w:val="0"/>
          <w:numId w:val="2"/>
        </w:numPr>
        <w:spacing w:before="40" w:after="60"/>
      </w:pPr>
      <w:r>
        <w:rPr>
          <w:color w:val="2C2C2C"/>
        </w:rPr>
        <w:t>Deep litter: 10–15 cm of straw, wood shavings, or dried maize husks</w:t>
      </w:r>
    </w:p>
    <w:p w14:paraId="6E338E5C" w14:textId="77777777" w:rsidR="006C0F7C" w:rsidRDefault="00000000">
      <w:pPr>
        <w:pStyle w:val="ListParagraph"/>
        <w:numPr>
          <w:ilvl w:val="0"/>
          <w:numId w:val="2"/>
        </w:numPr>
        <w:spacing w:before="40" w:after="60"/>
      </w:pPr>
      <w:r>
        <w:rPr>
          <w:color w:val="2C2C2C"/>
        </w:rPr>
        <w:t>Turkeys produce heavy, wet droppings — litter must be stirred or turned every 2–3 days</w:t>
      </w:r>
    </w:p>
    <w:p w14:paraId="4AE96458" w14:textId="77777777" w:rsidR="006C0F7C" w:rsidRDefault="00000000">
      <w:pPr>
        <w:pStyle w:val="ListParagraph"/>
        <w:numPr>
          <w:ilvl w:val="0"/>
          <w:numId w:val="2"/>
        </w:numPr>
        <w:spacing w:before="40" w:after="60"/>
      </w:pPr>
      <w:r>
        <w:rPr>
          <w:color w:val="2C2C2C"/>
        </w:rPr>
        <w:t>Replace litter when wet — wet litter is the leading risk factor for Blackhead disease</w:t>
      </w:r>
    </w:p>
    <w:p w14:paraId="76BB66CC" w14:textId="77777777" w:rsidR="006C0F7C" w:rsidRDefault="00000000">
      <w:pPr>
        <w:pStyle w:val="ListParagraph"/>
        <w:numPr>
          <w:ilvl w:val="0"/>
          <w:numId w:val="2"/>
        </w:numPr>
        <w:spacing w:before="40" w:after="60"/>
      </w:pPr>
      <w:r>
        <w:rPr>
          <w:color w:val="2C2C2C"/>
        </w:rPr>
        <w:t>After each production batch: remove all litter, disinfect floor, leave empty for 2+ weeks, then lime</w:t>
      </w:r>
    </w:p>
    <w:p w14:paraId="0E63905B" w14:textId="77777777" w:rsidR="006C0F7C" w:rsidRDefault="006C0F7C">
      <w:pPr>
        <w:spacing w:after="80"/>
      </w:pPr>
    </w:p>
    <w:p w14:paraId="1CA5AA6F" w14:textId="77777777" w:rsidR="006C0F7C" w:rsidRDefault="00000000">
      <w:pPr>
        <w:pStyle w:val="Heading3"/>
      </w:pPr>
      <w:bookmarkStart w:id="20" w:name="_Toc230502924"/>
      <w:r>
        <w:t>Nesting Boxes (Breeding Hens)</w:t>
      </w:r>
      <w:bookmarkEnd w:id="20"/>
    </w:p>
    <w:p w14:paraId="1A8820B8" w14:textId="77777777" w:rsidR="006C0F7C" w:rsidRDefault="00000000">
      <w:pPr>
        <w:pStyle w:val="ListParagraph"/>
        <w:numPr>
          <w:ilvl w:val="0"/>
          <w:numId w:val="2"/>
        </w:numPr>
        <w:spacing w:before="40" w:after="60"/>
      </w:pPr>
      <w:r>
        <w:rPr>
          <w:color w:val="2C2C2C"/>
        </w:rPr>
        <w:t>Provide 1 nest box per 5 hens — 60 cm × 60 cm × 60 cm, filled with clean dry straw</w:t>
      </w:r>
    </w:p>
    <w:p w14:paraId="735BF5C0" w14:textId="77777777" w:rsidR="006C0F7C" w:rsidRDefault="00000000">
      <w:pPr>
        <w:pStyle w:val="ListParagraph"/>
        <w:numPr>
          <w:ilvl w:val="0"/>
          <w:numId w:val="2"/>
        </w:numPr>
        <w:spacing w:before="40" w:after="60"/>
      </w:pPr>
      <w:r>
        <w:rPr>
          <w:color w:val="2C2C2C"/>
        </w:rPr>
        <w:t>Locate nest boxes in a quiet, shaded area of the house</w:t>
      </w:r>
    </w:p>
    <w:p w14:paraId="29EFCED2" w14:textId="77777777" w:rsidR="006C0F7C" w:rsidRDefault="00000000">
      <w:pPr>
        <w:pStyle w:val="ListParagraph"/>
        <w:numPr>
          <w:ilvl w:val="0"/>
          <w:numId w:val="2"/>
        </w:numPr>
        <w:spacing w:before="40" w:after="60"/>
      </w:pPr>
      <w:r>
        <w:rPr>
          <w:color w:val="2C2C2C"/>
        </w:rPr>
        <w:t>Collect eggs twice daily — turkey hens will abandon nest if eggs accumulate</w:t>
      </w:r>
    </w:p>
    <w:p w14:paraId="6FDE22BB" w14:textId="77777777" w:rsidR="006C0F7C" w:rsidRDefault="006C0F7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0F7C" w14:paraId="469FFD63" w14:textId="77777777">
        <w:tblPrEx>
          <w:tblCellMar>
            <w:top w:w="0" w:type="dxa"/>
            <w:bottom w:w="0" w:type="dxa"/>
          </w:tblCellMar>
        </w:tblPrEx>
        <w:tc>
          <w:tcPr>
            <w:tcW w:w="9360" w:type="dxa"/>
            <w:tcBorders>
              <w:top w:val="nil"/>
              <w:left w:val="thick" w:sz="28" w:space="0" w:color="C47A1E"/>
              <w:bottom w:val="nil"/>
              <w:right w:val="nil"/>
            </w:tcBorders>
            <w:shd w:val="clear" w:color="auto" w:fill="FFF5E0"/>
            <w:tcMar>
              <w:top w:w="100" w:type="dxa"/>
              <w:left w:w="220" w:type="dxa"/>
              <w:bottom w:w="100" w:type="dxa"/>
              <w:right w:w="120" w:type="dxa"/>
            </w:tcMar>
          </w:tcPr>
          <w:p w14:paraId="37E754F9" w14:textId="77777777" w:rsidR="006C0F7C" w:rsidRDefault="00000000">
            <w:pPr>
              <w:spacing w:after="60"/>
            </w:pPr>
            <w:r>
              <w:rPr>
                <w:b/>
                <w:bCs/>
                <w:color w:val="C47A1E"/>
                <w:sz w:val="21"/>
                <w:szCs w:val="21"/>
              </w:rPr>
              <w:t>💡 Predator Protection</w:t>
            </w:r>
          </w:p>
          <w:p w14:paraId="40B3A3CE" w14:textId="77777777" w:rsidR="006C0F7C" w:rsidRDefault="00000000">
            <w:r>
              <w:rPr>
                <w:color w:val="2C2C2C"/>
                <w:sz w:val="21"/>
                <w:szCs w:val="21"/>
              </w:rPr>
              <w:t>Turkeys face significant predation risk in Zambia — especially from jackals, wild cats, honey badgers, and large raptors. Install predator-proof wire mesh on all openings. Secure all birds inside at night. Use motion-activated lighting around the perimeter. Ensure all fencing extends 30 cm underground to prevent burrowing predators.</w:t>
            </w:r>
          </w:p>
        </w:tc>
      </w:tr>
    </w:tbl>
    <w:p w14:paraId="02C899DB" w14:textId="77777777" w:rsidR="006C0F7C" w:rsidRDefault="00000000">
      <w:r>
        <w:br w:type="page"/>
      </w:r>
    </w:p>
    <w:p w14:paraId="64C326B2" w14:textId="77777777" w:rsidR="006C0F7C" w:rsidRDefault="00000000">
      <w:pPr>
        <w:pStyle w:val="Heading1"/>
      </w:pPr>
      <w:bookmarkStart w:id="21" w:name="_Toc230502925"/>
      <w:r>
        <w:lastRenderedPageBreak/>
        <w:t>Module 4: Feeding &amp; Nutrition</w:t>
      </w:r>
      <w:bookmarkEnd w:id="21"/>
    </w:p>
    <w:p w14:paraId="2DB06717" w14:textId="77777777" w:rsidR="006C0F7C" w:rsidRDefault="00000000">
      <w:pPr>
        <w:spacing w:before="60" w:after="100"/>
      </w:pPr>
      <w:r>
        <w:rPr>
          <w:color w:val="2C2C2C"/>
        </w:rPr>
        <w:t>Turkeys have higher protein requirements than chickens, especially during the critical starter phase. They also eat 2–3 times more feed than chickens of equivalent age. Getting nutrition right during the starter phase is the single most important factor determining turkey performance.</w:t>
      </w:r>
    </w:p>
    <w:p w14:paraId="636FA177" w14:textId="77777777" w:rsidR="006C0F7C" w:rsidRDefault="006C0F7C">
      <w:pPr>
        <w:spacing w:after="80"/>
      </w:pPr>
    </w:p>
    <w:p w14:paraId="4C923057" w14:textId="77777777" w:rsidR="006C0F7C" w:rsidRDefault="00000000">
      <w:pPr>
        <w:pStyle w:val="Heading2"/>
      </w:pPr>
      <w:bookmarkStart w:id="22" w:name="_Toc230502926"/>
      <w:r>
        <w:t>4.1 Feeding Programme by Phase</w:t>
      </w:r>
      <w:bookmarkEnd w:id="2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300"/>
        <w:gridCol w:w="1500"/>
        <w:gridCol w:w="5060"/>
      </w:tblGrid>
      <w:tr w:rsidR="006C0F7C" w14:paraId="3E0CDF56" w14:textId="77777777">
        <w:tblPrEx>
          <w:tblCellMar>
            <w:top w:w="0" w:type="dxa"/>
            <w:bottom w:w="0" w:type="dxa"/>
          </w:tblCellMar>
        </w:tblPrEx>
        <w:trPr>
          <w:tblHeader/>
        </w:trPr>
        <w:tc>
          <w:tcPr>
            <w:tcW w:w="15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1F5558D7" w14:textId="77777777" w:rsidR="006C0F7C" w:rsidRDefault="00000000">
            <w:pPr>
              <w:jc w:val="center"/>
            </w:pPr>
            <w:r>
              <w:rPr>
                <w:b/>
                <w:bCs/>
                <w:color w:val="FFFFFF"/>
                <w:sz w:val="20"/>
                <w:szCs w:val="20"/>
              </w:rPr>
              <w:t>Phase</w:t>
            </w:r>
          </w:p>
        </w:tc>
        <w:tc>
          <w:tcPr>
            <w:tcW w:w="13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283E04C7" w14:textId="77777777" w:rsidR="006C0F7C" w:rsidRDefault="00000000">
            <w:pPr>
              <w:jc w:val="center"/>
            </w:pPr>
            <w:r>
              <w:rPr>
                <w:b/>
                <w:bCs/>
                <w:color w:val="FFFFFF"/>
                <w:sz w:val="20"/>
                <w:szCs w:val="20"/>
              </w:rPr>
              <w:t>Age</w:t>
            </w:r>
          </w:p>
        </w:tc>
        <w:tc>
          <w:tcPr>
            <w:tcW w:w="15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6E4A0382" w14:textId="77777777" w:rsidR="006C0F7C" w:rsidRDefault="00000000">
            <w:pPr>
              <w:jc w:val="center"/>
            </w:pPr>
            <w:r>
              <w:rPr>
                <w:b/>
                <w:bCs/>
                <w:color w:val="FFFFFF"/>
                <w:sz w:val="20"/>
                <w:szCs w:val="20"/>
              </w:rPr>
              <w:t>Protein %</w:t>
            </w:r>
          </w:p>
        </w:tc>
        <w:tc>
          <w:tcPr>
            <w:tcW w:w="506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28757B6D" w14:textId="77777777" w:rsidR="006C0F7C" w:rsidRDefault="00000000">
            <w:pPr>
              <w:jc w:val="center"/>
            </w:pPr>
            <w:r>
              <w:rPr>
                <w:b/>
                <w:bCs/>
                <w:color w:val="FFFFFF"/>
                <w:sz w:val="20"/>
                <w:szCs w:val="20"/>
              </w:rPr>
              <w:t>Key Requirements &amp; Notes</w:t>
            </w:r>
          </w:p>
        </w:tc>
      </w:tr>
      <w:tr w:rsidR="006C0F7C" w14:paraId="478B4592" w14:textId="77777777">
        <w:tblPrEx>
          <w:tblCellMar>
            <w:top w:w="0" w:type="dxa"/>
            <w:bottom w:w="0" w:type="dxa"/>
          </w:tblCellMar>
        </w:tblPrEx>
        <w:tc>
          <w:tcPr>
            <w:tcW w:w="15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EE0BED0" w14:textId="77777777" w:rsidR="006C0F7C" w:rsidRDefault="00000000">
            <w:r>
              <w:rPr>
                <w:color w:val="2C2C2C"/>
                <w:sz w:val="21"/>
                <w:szCs w:val="21"/>
              </w:rPr>
              <w:t>Starter</w:t>
            </w:r>
          </w:p>
        </w:tc>
        <w:tc>
          <w:tcPr>
            <w:tcW w:w="1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F04D97F" w14:textId="77777777" w:rsidR="006C0F7C" w:rsidRDefault="00000000">
            <w:r>
              <w:rPr>
                <w:color w:val="2C2C2C"/>
                <w:sz w:val="21"/>
                <w:szCs w:val="21"/>
              </w:rPr>
              <w:t>0–8 weeks</w:t>
            </w:r>
          </w:p>
        </w:tc>
        <w:tc>
          <w:tcPr>
            <w:tcW w:w="15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818D638" w14:textId="77777777" w:rsidR="006C0F7C" w:rsidRDefault="00000000">
            <w:r>
              <w:rPr>
                <w:color w:val="2C2C2C"/>
                <w:sz w:val="21"/>
                <w:szCs w:val="21"/>
              </w:rPr>
              <w:t>28–30%</w:t>
            </w:r>
          </w:p>
        </w:tc>
        <w:tc>
          <w:tcPr>
            <w:tcW w:w="50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BDF1090" w14:textId="77777777" w:rsidR="006C0F7C" w:rsidRDefault="00000000">
            <w:r>
              <w:rPr>
                <w:color w:val="2C2C2C"/>
                <w:sz w:val="21"/>
                <w:szCs w:val="21"/>
              </w:rPr>
              <w:t>HIGHEST protein of all phases. Commercial turkey starter crumble if available. If unavailable: high-protein chicken starter + fish meal + soybean. Ad-lib (always available). Critical phase — do not compromise.</w:t>
            </w:r>
          </w:p>
        </w:tc>
      </w:tr>
      <w:tr w:rsidR="006C0F7C" w14:paraId="7FF702D8" w14:textId="77777777">
        <w:tblPrEx>
          <w:tblCellMar>
            <w:top w:w="0" w:type="dxa"/>
            <w:bottom w:w="0" w:type="dxa"/>
          </w:tblCellMar>
        </w:tblPrEx>
        <w:tc>
          <w:tcPr>
            <w:tcW w:w="15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4F8C309" w14:textId="77777777" w:rsidR="006C0F7C" w:rsidRDefault="00000000">
            <w:r>
              <w:rPr>
                <w:color w:val="2C2C2C"/>
                <w:sz w:val="21"/>
                <w:szCs w:val="21"/>
              </w:rPr>
              <w:t>Grower</w:t>
            </w:r>
          </w:p>
        </w:tc>
        <w:tc>
          <w:tcPr>
            <w:tcW w:w="13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65F17AC" w14:textId="77777777" w:rsidR="006C0F7C" w:rsidRDefault="00000000">
            <w:r>
              <w:rPr>
                <w:color w:val="2C2C2C"/>
                <w:sz w:val="21"/>
                <w:szCs w:val="21"/>
              </w:rPr>
              <w:t>8–16 weeks</w:t>
            </w:r>
          </w:p>
        </w:tc>
        <w:tc>
          <w:tcPr>
            <w:tcW w:w="15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591BEE6F" w14:textId="77777777" w:rsidR="006C0F7C" w:rsidRDefault="00000000">
            <w:r>
              <w:rPr>
                <w:color w:val="2C2C2C"/>
                <w:sz w:val="21"/>
                <w:szCs w:val="21"/>
              </w:rPr>
              <w:t>20–22%</w:t>
            </w:r>
          </w:p>
        </w:tc>
        <w:tc>
          <w:tcPr>
            <w:tcW w:w="50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F970712" w14:textId="77777777" w:rsidR="006C0F7C" w:rsidRDefault="00000000">
            <w:r>
              <w:rPr>
                <w:color w:val="2C2C2C"/>
                <w:sz w:val="21"/>
                <w:szCs w:val="21"/>
              </w:rPr>
              <w:t>Maize-soy-fishmeal ration. Maize can form 60–65% at this stage. Add groundnut cake, sunflower cake, and moringa leaves. Supplement vitamin E and selenium for muscle health.</w:t>
            </w:r>
          </w:p>
        </w:tc>
      </w:tr>
      <w:tr w:rsidR="006C0F7C" w14:paraId="51C23971" w14:textId="77777777">
        <w:tblPrEx>
          <w:tblCellMar>
            <w:top w:w="0" w:type="dxa"/>
            <w:bottom w:w="0" w:type="dxa"/>
          </w:tblCellMar>
        </w:tblPrEx>
        <w:tc>
          <w:tcPr>
            <w:tcW w:w="15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2351958" w14:textId="77777777" w:rsidR="006C0F7C" w:rsidRDefault="00000000">
            <w:r>
              <w:rPr>
                <w:color w:val="2C2C2C"/>
                <w:sz w:val="21"/>
                <w:szCs w:val="21"/>
              </w:rPr>
              <w:t>Finisher</w:t>
            </w:r>
          </w:p>
        </w:tc>
        <w:tc>
          <w:tcPr>
            <w:tcW w:w="1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A1A2EFF" w14:textId="77777777" w:rsidR="006C0F7C" w:rsidRDefault="00000000">
            <w:r>
              <w:rPr>
                <w:color w:val="2C2C2C"/>
                <w:sz w:val="21"/>
                <w:szCs w:val="21"/>
              </w:rPr>
              <w:t>16+ weeks to slaughter</w:t>
            </w:r>
          </w:p>
        </w:tc>
        <w:tc>
          <w:tcPr>
            <w:tcW w:w="15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989A0F0" w14:textId="77777777" w:rsidR="006C0F7C" w:rsidRDefault="00000000">
            <w:r>
              <w:rPr>
                <w:color w:val="2C2C2C"/>
                <w:sz w:val="21"/>
                <w:szCs w:val="21"/>
              </w:rPr>
              <w:t>16–18%</w:t>
            </w:r>
          </w:p>
        </w:tc>
        <w:tc>
          <w:tcPr>
            <w:tcW w:w="50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FEFE8C9" w14:textId="77777777" w:rsidR="006C0F7C" w:rsidRDefault="00000000">
            <w:r>
              <w:rPr>
                <w:color w:val="2C2C2C"/>
                <w:sz w:val="21"/>
                <w:szCs w:val="21"/>
              </w:rPr>
              <w:t>Increase energy (maize, cassava up to 25%). Continue protein to maintain muscle growth. Withdraw all medicated feeds 7 days before slaughter.</w:t>
            </w:r>
          </w:p>
        </w:tc>
      </w:tr>
      <w:tr w:rsidR="006C0F7C" w14:paraId="27D290D0" w14:textId="77777777">
        <w:tblPrEx>
          <w:tblCellMar>
            <w:top w:w="0" w:type="dxa"/>
            <w:bottom w:w="0" w:type="dxa"/>
          </w:tblCellMar>
        </w:tblPrEx>
        <w:tc>
          <w:tcPr>
            <w:tcW w:w="15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3227666" w14:textId="77777777" w:rsidR="006C0F7C" w:rsidRDefault="00000000">
            <w:r>
              <w:rPr>
                <w:color w:val="2C2C2C"/>
                <w:sz w:val="21"/>
                <w:szCs w:val="21"/>
              </w:rPr>
              <w:t>Breeder Hens</w:t>
            </w:r>
          </w:p>
        </w:tc>
        <w:tc>
          <w:tcPr>
            <w:tcW w:w="13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C24F26E" w14:textId="77777777" w:rsidR="006C0F7C" w:rsidRDefault="00000000">
            <w:r>
              <w:rPr>
                <w:color w:val="2C2C2C"/>
                <w:sz w:val="21"/>
                <w:szCs w:val="21"/>
              </w:rPr>
              <w:t>Adult (laying)</w:t>
            </w:r>
          </w:p>
        </w:tc>
        <w:tc>
          <w:tcPr>
            <w:tcW w:w="15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0755BD3" w14:textId="77777777" w:rsidR="006C0F7C" w:rsidRDefault="00000000">
            <w:r>
              <w:rPr>
                <w:color w:val="2C2C2C"/>
                <w:sz w:val="21"/>
                <w:szCs w:val="21"/>
              </w:rPr>
              <w:t>16–18% + Ca</w:t>
            </w:r>
          </w:p>
        </w:tc>
        <w:tc>
          <w:tcPr>
            <w:tcW w:w="50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1507CDB" w14:textId="77777777" w:rsidR="006C0F7C" w:rsidRDefault="00000000">
            <w:r>
              <w:rPr>
                <w:color w:val="2C2C2C"/>
                <w:sz w:val="21"/>
                <w:szCs w:val="21"/>
              </w:rPr>
              <w:t>Layer-type ration with calcium supplement. Ensure adequate Vitamin E and selenium for egg fertility.</w:t>
            </w:r>
          </w:p>
        </w:tc>
      </w:tr>
    </w:tbl>
    <w:p w14:paraId="540A3854" w14:textId="77777777" w:rsidR="006C0F7C" w:rsidRDefault="006C0F7C">
      <w:pPr>
        <w:spacing w:after="160"/>
      </w:pPr>
    </w:p>
    <w:p w14:paraId="271FD445" w14:textId="77777777" w:rsidR="006C0F7C" w:rsidRDefault="00000000">
      <w:pPr>
        <w:pStyle w:val="Heading2"/>
      </w:pPr>
      <w:bookmarkStart w:id="23" w:name="_Toc230502927"/>
      <w:r>
        <w:t>4.2 Local Feed Ingredients — Zambia</w:t>
      </w:r>
      <w:bookmarkEnd w:id="2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600"/>
        <w:gridCol w:w="5560"/>
      </w:tblGrid>
      <w:tr w:rsidR="006C0F7C" w14:paraId="39A941A9" w14:textId="77777777">
        <w:tblPrEx>
          <w:tblCellMar>
            <w:top w:w="0" w:type="dxa"/>
            <w:bottom w:w="0" w:type="dxa"/>
          </w:tblCellMar>
        </w:tblPrEx>
        <w:trPr>
          <w:tblHeader/>
        </w:trPr>
        <w:tc>
          <w:tcPr>
            <w:tcW w:w="22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0B1F282C" w14:textId="77777777" w:rsidR="006C0F7C" w:rsidRDefault="00000000">
            <w:pPr>
              <w:jc w:val="center"/>
            </w:pPr>
            <w:r>
              <w:rPr>
                <w:b/>
                <w:bCs/>
                <w:color w:val="FFFFFF"/>
                <w:sz w:val="20"/>
                <w:szCs w:val="20"/>
              </w:rPr>
              <w:t>Ingredient</w:t>
            </w:r>
          </w:p>
        </w:tc>
        <w:tc>
          <w:tcPr>
            <w:tcW w:w="16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4554CFF0" w14:textId="77777777" w:rsidR="006C0F7C" w:rsidRDefault="00000000">
            <w:pPr>
              <w:jc w:val="center"/>
            </w:pPr>
            <w:r>
              <w:rPr>
                <w:b/>
                <w:bCs/>
                <w:color w:val="FFFFFF"/>
                <w:sz w:val="20"/>
                <w:szCs w:val="20"/>
              </w:rPr>
              <w:t>Role in Ration</w:t>
            </w:r>
          </w:p>
        </w:tc>
        <w:tc>
          <w:tcPr>
            <w:tcW w:w="556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61BA0D9E" w14:textId="77777777" w:rsidR="006C0F7C" w:rsidRDefault="00000000">
            <w:pPr>
              <w:jc w:val="center"/>
            </w:pPr>
            <w:r>
              <w:rPr>
                <w:b/>
                <w:bCs/>
                <w:color w:val="FFFFFF"/>
                <w:sz w:val="20"/>
                <w:szCs w:val="20"/>
              </w:rPr>
              <w:t>Usage Notes for Zambia</w:t>
            </w:r>
          </w:p>
        </w:tc>
      </w:tr>
      <w:tr w:rsidR="006C0F7C" w14:paraId="286A4783"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D48D360" w14:textId="77777777" w:rsidR="006C0F7C" w:rsidRDefault="00000000">
            <w:r>
              <w:rPr>
                <w:color w:val="2C2C2C"/>
                <w:sz w:val="21"/>
                <w:szCs w:val="21"/>
              </w:rPr>
              <w:t>Maize (corn)</w:t>
            </w:r>
          </w:p>
        </w:tc>
        <w:tc>
          <w:tcPr>
            <w:tcW w:w="1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DE1E1B1" w14:textId="77777777" w:rsidR="006C0F7C" w:rsidRDefault="00000000">
            <w:r>
              <w:rPr>
                <w:color w:val="2C2C2C"/>
                <w:sz w:val="21"/>
                <w:szCs w:val="21"/>
              </w:rPr>
              <w:t>Energy</w:t>
            </w:r>
          </w:p>
        </w:tc>
        <w:tc>
          <w:tcPr>
            <w:tcW w:w="5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D9C18A5" w14:textId="77777777" w:rsidR="006C0F7C" w:rsidRDefault="00000000">
            <w:r>
              <w:rPr>
                <w:color w:val="2C2C2C"/>
                <w:sz w:val="21"/>
                <w:szCs w:val="21"/>
              </w:rPr>
              <w:t>60–70% of grower/finisher ration. Cracked for poults. Buy at harvest for best price.</w:t>
            </w:r>
          </w:p>
        </w:tc>
      </w:tr>
      <w:tr w:rsidR="006C0F7C" w14:paraId="06C9B106"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04630B4" w14:textId="77777777" w:rsidR="006C0F7C" w:rsidRDefault="00000000">
            <w:r>
              <w:rPr>
                <w:color w:val="2C2C2C"/>
                <w:sz w:val="21"/>
                <w:szCs w:val="21"/>
              </w:rPr>
              <w:t>Soybeans (full-fat)</w:t>
            </w:r>
          </w:p>
        </w:tc>
        <w:tc>
          <w:tcPr>
            <w:tcW w:w="1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FC72122" w14:textId="77777777" w:rsidR="006C0F7C" w:rsidRDefault="00000000">
            <w:r>
              <w:rPr>
                <w:color w:val="2C2C2C"/>
                <w:sz w:val="21"/>
                <w:szCs w:val="21"/>
              </w:rPr>
              <w:t>Protein</w:t>
            </w:r>
          </w:p>
        </w:tc>
        <w:tc>
          <w:tcPr>
            <w:tcW w:w="55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54F1AF3" w14:textId="77777777" w:rsidR="006C0F7C" w:rsidRDefault="00000000">
            <w:r>
              <w:rPr>
                <w:color w:val="2C2C2C"/>
                <w:sz w:val="21"/>
                <w:szCs w:val="21"/>
              </w:rPr>
              <w:t>44% protein. Primary plant protein source. Toast before use to destroy anti-nutritional factors.</w:t>
            </w:r>
          </w:p>
        </w:tc>
      </w:tr>
      <w:tr w:rsidR="006C0F7C" w14:paraId="334EF11A"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298F75E" w14:textId="77777777" w:rsidR="006C0F7C" w:rsidRDefault="00000000">
            <w:r>
              <w:rPr>
                <w:color w:val="2C2C2C"/>
                <w:sz w:val="21"/>
                <w:szCs w:val="21"/>
              </w:rPr>
              <w:t>Fish meal / kapenta</w:t>
            </w:r>
          </w:p>
        </w:tc>
        <w:tc>
          <w:tcPr>
            <w:tcW w:w="1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1568FDD" w14:textId="77777777" w:rsidR="006C0F7C" w:rsidRDefault="00000000">
            <w:r>
              <w:rPr>
                <w:color w:val="2C2C2C"/>
                <w:sz w:val="21"/>
                <w:szCs w:val="21"/>
              </w:rPr>
              <w:t>Protein + minerals</w:t>
            </w:r>
          </w:p>
        </w:tc>
        <w:tc>
          <w:tcPr>
            <w:tcW w:w="5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0D9EC67" w14:textId="77777777" w:rsidR="006C0F7C" w:rsidRDefault="00000000">
            <w:r>
              <w:rPr>
                <w:color w:val="2C2C2C"/>
                <w:sz w:val="21"/>
                <w:szCs w:val="21"/>
              </w:rPr>
              <w:t>60% protein. Excellent protein and Vitamin D. Essential in starter ration. 5–10% of total ration.</w:t>
            </w:r>
          </w:p>
        </w:tc>
      </w:tr>
      <w:tr w:rsidR="006C0F7C" w14:paraId="5132D952"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684496F" w14:textId="77777777" w:rsidR="006C0F7C" w:rsidRDefault="00000000">
            <w:r>
              <w:rPr>
                <w:color w:val="2C2C2C"/>
                <w:sz w:val="21"/>
                <w:szCs w:val="21"/>
              </w:rPr>
              <w:t>Blood meal</w:t>
            </w:r>
          </w:p>
        </w:tc>
        <w:tc>
          <w:tcPr>
            <w:tcW w:w="1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C02231B" w14:textId="77777777" w:rsidR="006C0F7C" w:rsidRDefault="00000000">
            <w:r>
              <w:rPr>
                <w:color w:val="2C2C2C"/>
                <w:sz w:val="21"/>
                <w:szCs w:val="21"/>
              </w:rPr>
              <w:t>Protein</w:t>
            </w:r>
          </w:p>
        </w:tc>
        <w:tc>
          <w:tcPr>
            <w:tcW w:w="55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9099F59" w14:textId="77777777" w:rsidR="006C0F7C" w:rsidRDefault="00000000">
            <w:r>
              <w:rPr>
                <w:color w:val="2C2C2C"/>
                <w:sz w:val="21"/>
                <w:szCs w:val="21"/>
              </w:rPr>
              <w:t>80%+ protein. Use sparingly (max 3%) — can reduce palatability.</w:t>
            </w:r>
          </w:p>
        </w:tc>
      </w:tr>
      <w:tr w:rsidR="006C0F7C" w14:paraId="17814B52"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6C7FD47" w14:textId="77777777" w:rsidR="006C0F7C" w:rsidRDefault="00000000">
            <w:r>
              <w:rPr>
                <w:color w:val="2C2C2C"/>
                <w:sz w:val="21"/>
                <w:szCs w:val="21"/>
              </w:rPr>
              <w:t>Groundnut cake</w:t>
            </w:r>
          </w:p>
        </w:tc>
        <w:tc>
          <w:tcPr>
            <w:tcW w:w="1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14C4224" w14:textId="77777777" w:rsidR="006C0F7C" w:rsidRDefault="00000000">
            <w:r>
              <w:rPr>
                <w:color w:val="2C2C2C"/>
                <w:sz w:val="21"/>
                <w:szCs w:val="21"/>
              </w:rPr>
              <w:t>Protein</w:t>
            </w:r>
          </w:p>
        </w:tc>
        <w:tc>
          <w:tcPr>
            <w:tcW w:w="5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5924581" w14:textId="77777777" w:rsidR="006C0F7C" w:rsidRDefault="00000000">
            <w:r>
              <w:rPr>
                <w:color w:val="2C2C2C"/>
                <w:sz w:val="21"/>
                <w:szCs w:val="21"/>
              </w:rPr>
              <w:t>Up to 47% protein. Widely available. Ensure not mouldy (aflatoxin risk).</w:t>
            </w:r>
          </w:p>
        </w:tc>
      </w:tr>
      <w:tr w:rsidR="006C0F7C" w14:paraId="055D22D9"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56333A04" w14:textId="77777777" w:rsidR="006C0F7C" w:rsidRDefault="00000000">
            <w:r>
              <w:rPr>
                <w:color w:val="2C2C2C"/>
                <w:sz w:val="21"/>
                <w:szCs w:val="21"/>
              </w:rPr>
              <w:lastRenderedPageBreak/>
              <w:t>Moringa leaves (dried)</w:t>
            </w:r>
          </w:p>
        </w:tc>
        <w:tc>
          <w:tcPr>
            <w:tcW w:w="1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6459242" w14:textId="77777777" w:rsidR="006C0F7C" w:rsidRDefault="00000000">
            <w:r>
              <w:rPr>
                <w:color w:val="2C2C2C"/>
                <w:sz w:val="21"/>
                <w:szCs w:val="21"/>
              </w:rPr>
              <w:t>Vitamins A, E, K</w:t>
            </w:r>
          </w:p>
        </w:tc>
        <w:tc>
          <w:tcPr>
            <w:tcW w:w="55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608A98C" w14:textId="77777777" w:rsidR="006C0F7C" w:rsidRDefault="00000000">
            <w:r>
              <w:rPr>
                <w:color w:val="2C2C2C"/>
                <w:sz w:val="21"/>
                <w:szCs w:val="21"/>
              </w:rPr>
              <w:t>Add 5% to ration. Outstanding micronutrient source. Grow on farm boundaries.</w:t>
            </w:r>
          </w:p>
        </w:tc>
      </w:tr>
      <w:tr w:rsidR="006C0F7C" w14:paraId="75E6D74A"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10EA124" w14:textId="77777777" w:rsidR="006C0F7C" w:rsidRDefault="00000000">
            <w:r>
              <w:rPr>
                <w:color w:val="2C2C2C"/>
                <w:sz w:val="21"/>
                <w:szCs w:val="21"/>
              </w:rPr>
              <w:t>Termites &amp; insects</w:t>
            </w:r>
          </w:p>
        </w:tc>
        <w:tc>
          <w:tcPr>
            <w:tcW w:w="1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948D8C5" w14:textId="77777777" w:rsidR="006C0F7C" w:rsidRDefault="00000000">
            <w:r>
              <w:rPr>
                <w:color w:val="2C2C2C"/>
                <w:sz w:val="21"/>
                <w:szCs w:val="21"/>
              </w:rPr>
              <w:t>High protein</w:t>
            </w:r>
          </w:p>
        </w:tc>
        <w:tc>
          <w:tcPr>
            <w:tcW w:w="5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AB0A641" w14:textId="77777777" w:rsidR="006C0F7C" w:rsidRDefault="00000000">
            <w:r>
              <w:rPr>
                <w:color w:val="2C2C2C"/>
                <w:sz w:val="21"/>
                <w:szCs w:val="21"/>
              </w:rPr>
              <w:t>Encourage daily foraging. Free and highly nutritious. Particularly valuable for poults.</w:t>
            </w:r>
          </w:p>
        </w:tc>
      </w:tr>
      <w:tr w:rsidR="006C0F7C" w14:paraId="1A2EB78E"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3DE1D42" w14:textId="77777777" w:rsidR="006C0F7C" w:rsidRDefault="00000000">
            <w:r>
              <w:rPr>
                <w:color w:val="2C2C2C"/>
                <w:sz w:val="21"/>
                <w:szCs w:val="21"/>
              </w:rPr>
              <w:t>Cassava</w:t>
            </w:r>
          </w:p>
        </w:tc>
        <w:tc>
          <w:tcPr>
            <w:tcW w:w="1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B152BB0" w14:textId="77777777" w:rsidR="006C0F7C" w:rsidRDefault="00000000">
            <w:r>
              <w:rPr>
                <w:color w:val="2C2C2C"/>
                <w:sz w:val="21"/>
                <w:szCs w:val="21"/>
              </w:rPr>
              <w:t>Energy</w:t>
            </w:r>
          </w:p>
        </w:tc>
        <w:tc>
          <w:tcPr>
            <w:tcW w:w="55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63A006A" w14:textId="77777777" w:rsidR="006C0F7C" w:rsidRDefault="00000000">
            <w:r>
              <w:rPr>
                <w:color w:val="2C2C2C"/>
                <w:sz w:val="21"/>
                <w:szCs w:val="21"/>
              </w:rPr>
              <w:t>Up to 25% in finisher only — low protein, must blend with protein source.</w:t>
            </w:r>
          </w:p>
        </w:tc>
      </w:tr>
      <w:tr w:rsidR="006C0F7C" w14:paraId="35AE0ABE"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D447C49" w14:textId="77777777" w:rsidR="006C0F7C" w:rsidRDefault="00000000">
            <w:r>
              <w:rPr>
                <w:color w:val="2C2C2C"/>
                <w:sz w:val="21"/>
                <w:szCs w:val="21"/>
              </w:rPr>
              <w:t>Sunflower / safflower cake</w:t>
            </w:r>
          </w:p>
        </w:tc>
        <w:tc>
          <w:tcPr>
            <w:tcW w:w="1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760AAC1" w14:textId="77777777" w:rsidR="006C0F7C" w:rsidRDefault="00000000">
            <w:r>
              <w:rPr>
                <w:color w:val="2C2C2C"/>
                <w:sz w:val="21"/>
                <w:szCs w:val="21"/>
              </w:rPr>
              <w:t>Protein + energy</w:t>
            </w:r>
          </w:p>
        </w:tc>
        <w:tc>
          <w:tcPr>
            <w:tcW w:w="5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283645C" w14:textId="77777777" w:rsidR="006C0F7C" w:rsidRDefault="00000000">
            <w:r>
              <w:rPr>
                <w:color w:val="2C2C2C"/>
                <w:sz w:val="21"/>
                <w:szCs w:val="21"/>
              </w:rPr>
              <w:t>Up to 15%. Good supplement to soybeans when cheaper.</w:t>
            </w:r>
          </w:p>
        </w:tc>
      </w:tr>
      <w:tr w:rsidR="006C0F7C" w14:paraId="0263ED49"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0DEF576" w14:textId="77777777" w:rsidR="006C0F7C" w:rsidRDefault="00000000">
            <w:r>
              <w:rPr>
                <w:color w:val="2C2C2C"/>
                <w:sz w:val="21"/>
                <w:szCs w:val="21"/>
              </w:rPr>
              <w:t>Oyster shell / bone meal</w:t>
            </w:r>
          </w:p>
        </w:tc>
        <w:tc>
          <w:tcPr>
            <w:tcW w:w="1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47B92EC" w14:textId="77777777" w:rsidR="006C0F7C" w:rsidRDefault="00000000">
            <w:r>
              <w:rPr>
                <w:color w:val="2C2C2C"/>
                <w:sz w:val="21"/>
                <w:szCs w:val="21"/>
              </w:rPr>
              <w:t>Calcium</w:t>
            </w:r>
          </w:p>
        </w:tc>
        <w:tc>
          <w:tcPr>
            <w:tcW w:w="55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3C046AC" w14:textId="77777777" w:rsidR="006C0F7C" w:rsidRDefault="00000000">
            <w:r>
              <w:rPr>
                <w:color w:val="2C2C2C"/>
                <w:sz w:val="21"/>
                <w:szCs w:val="21"/>
              </w:rPr>
              <w:t>Provide free-choice to breeding hens for egg shell quality.</w:t>
            </w:r>
          </w:p>
        </w:tc>
      </w:tr>
    </w:tbl>
    <w:p w14:paraId="4E92B0DB" w14:textId="77777777" w:rsidR="006C0F7C" w:rsidRDefault="006C0F7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0F7C" w14:paraId="2A06DC2E" w14:textId="77777777">
        <w:tblPrEx>
          <w:tblCellMar>
            <w:top w:w="0" w:type="dxa"/>
            <w:bottom w:w="0" w:type="dxa"/>
          </w:tblCellMar>
        </w:tblPrEx>
        <w:tc>
          <w:tcPr>
            <w:tcW w:w="9360" w:type="dxa"/>
            <w:tcBorders>
              <w:top w:val="nil"/>
              <w:left w:val="thick" w:sz="28" w:space="0" w:color="B22222"/>
              <w:bottom w:val="nil"/>
              <w:right w:val="nil"/>
            </w:tcBorders>
            <w:shd w:val="clear" w:color="auto" w:fill="FDEDEC"/>
            <w:tcMar>
              <w:top w:w="100" w:type="dxa"/>
              <w:left w:w="220" w:type="dxa"/>
              <w:bottom w:w="100" w:type="dxa"/>
              <w:right w:w="120" w:type="dxa"/>
            </w:tcMar>
          </w:tcPr>
          <w:p w14:paraId="6C97A942" w14:textId="77777777" w:rsidR="006C0F7C" w:rsidRDefault="00000000">
            <w:pPr>
              <w:spacing w:after="60"/>
            </w:pPr>
            <w:r>
              <w:rPr>
                <w:b/>
                <w:bCs/>
                <w:color w:val="B22222"/>
                <w:sz w:val="21"/>
                <w:szCs w:val="21"/>
              </w:rPr>
              <w:t>⚠ Never Feed Turkeys</w:t>
            </w:r>
          </w:p>
          <w:p w14:paraId="114548CF" w14:textId="77777777" w:rsidR="006C0F7C" w:rsidRDefault="00000000">
            <w:r>
              <w:rPr>
                <w:color w:val="2C2C2C"/>
                <w:sz w:val="21"/>
                <w:szCs w:val="21"/>
              </w:rPr>
              <w:t>Mouldy or rancid feeds — causes aflatoxin poisoning • Salty foods or high-salt kitchen scraps • Feeds medicated for chickens (some medications harm turkeys — check labels carefully) • Feed or water shared with chickens — Blackhead transmission risk • Feeds containing avocado, onion, or chocolate</w:t>
            </w:r>
          </w:p>
        </w:tc>
      </w:tr>
    </w:tbl>
    <w:p w14:paraId="6439A647" w14:textId="77777777" w:rsidR="006C0F7C" w:rsidRDefault="006C0F7C">
      <w:pPr>
        <w:spacing w:after="160"/>
      </w:pPr>
    </w:p>
    <w:p w14:paraId="12ACDC45" w14:textId="77777777" w:rsidR="006C0F7C" w:rsidRDefault="00000000">
      <w:pPr>
        <w:pStyle w:val="Heading2"/>
      </w:pPr>
      <w:bookmarkStart w:id="24" w:name="_Toc230502928"/>
      <w:r>
        <w:t>4.3 Water Management for Turkeys</w:t>
      </w:r>
      <w:bookmarkEnd w:id="24"/>
    </w:p>
    <w:p w14:paraId="0C8AFAD1" w14:textId="77777777" w:rsidR="006C0F7C" w:rsidRDefault="00000000">
      <w:pPr>
        <w:spacing w:before="60" w:after="100"/>
      </w:pPr>
      <w:r>
        <w:rPr>
          <w:color w:val="2C2C2C"/>
        </w:rPr>
        <w:t>Turkeys are the highest water consumers of all commercial poultry species. They drink 2–3 times more water per day than chickens. Inadequate water is a direct cause of reduced growth, poor feed conversion, and increased disease susceptibility.</w:t>
      </w:r>
    </w:p>
    <w:p w14:paraId="4AC4DCCC" w14:textId="77777777" w:rsidR="006C0F7C" w:rsidRDefault="006C0F7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380"/>
        <w:gridCol w:w="3380"/>
      </w:tblGrid>
      <w:tr w:rsidR="006C0F7C" w14:paraId="03520D3B" w14:textId="77777777">
        <w:tblPrEx>
          <w:tblCellMar>
            <w:top w:w="0" w:type="dxa"/>
            <w:bottom w:w="0" w:type="dxa"/>
          </w:tblCellMar>
        </w:tblPrEx>
        <w:trPr>
          <w:tblHeader/>
        </w:trPr>
        <w:tc>
          <w:tcPr>
            <w:tcW w:w="26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7D5752C6" w14:textId="77777777" w:rsidR="006C0F7C" w:rsidRDefault="00000000">
            <w:pPr>
              <w:jc w:val="center"/>
            </w:pPr>
            <w:r>
              <w:rPr>
                <w:b/>
                <w:bCs/>
                <w:color w:val="FFFFFF"/>
                <w:sz w:val="20"/>
                <w:szCs w:val="20"/>
              </w:rPr>
              <w:t>Age/Stage</w:t>
            </w:r>
          </w:p>
        </w:tc>
        <w:tc>
          <w:tcPr>
            <w:tcW w:w="338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1A0F7FE0" w14:textId="77777777" w:rsidR="006C0F7C" w:rsidRDefault="00000000">
            <w:pPr>
              <w:jc w:val="center"/>
            </w:pPr>
            <w:r>
              <w:rPr>
                <w:b/>
                <w:bCs/>
                <w:color w:val="FFFFFF"/>
                <w:sz w:val="20"/>
                <w:szCs w:val="20"/>
              </w:rPr>
              <w:t>Normal Daily Water</w:t>
            </w:r>
          </w:p>
        </w:tc>
        <w:tc>
          <w:tcPr>
            <w:tcW w:w="338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5FA97749" w14:textId="77777777" w:rsidR="006C0F7C" w:rsidRDefault="00000000">
            <w:pPr>
              <w:jc w:val="center"/>
            </w:pPr>
            <w:r>
              <w:rPr>
                <w:b/>
                <w:bCs/>
                <w:color w:val="FFFFFF"/>
                <w:sz w:val="20"/>
                <w:szCs w:val="20"/>
              </w:rPr>
              <w:t>Zambian Summer (Sept–Nov)</w:t>
            </w:r>
          </w:p>
        </w:tc>
      </w:tr>
      <w:tr w:rsidR="006C0F7C" w14:paraId="0B6060B9" w14:textId="77777777">
        <w:tblPrEx>
          <w:tblCellMar>
            <w:top w:w="0" w:type="dxa"/>
            <w:bottom w:w="0" w:type="dxa"/>
          </w:tblCellMar>
        </w:tblPrEx>
        <w:tc>
          <w:tcPr>
            <w:tcW w:w="2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DD23E83" w14:textId="77777777" w:rsidR="006C0F7C" w:rsidRDefault="00000000">
            <w:r>
              <w:rPr>
                <w:color w:val="2C2C2C"/>
                <w:sz w:val="21"/>
                <w:szCs w:val="21"/>
              </w:rPr>
              <w:t>Poults 1–2 weeks</w:t>
            </w:r>
          </w:p>
        </w:tc>
        <w:tc>
          <w:tcPr>
            <w:tcW w:w="33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5B51CA2" w14:textId="77777777" w:rsidR="006C0F7C" w:rsidRDefault="00000000">
            <w:r>
              <w:rPr>
                <w:color w:val="2C2C2C"/>
                <w:sz w:val="21"/>
                <w:szCs w:val="21"/>
              </w:rPr>
              <w:t>0.1–0.2 L/bird/day</w:t>
            </w:r>
          </w:p>
        </w:tc>
        <w:tc>
          <w:tcPr>
            <w:tcW w:w="33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01832C5" w14:textId="77777777" w:rsidR="006C0F7C" w:rsidRDefault="00000000">
            <w:r>
              <w:rPr>
                <w:color w:val="2C2C2C"/>
                <w:sz w:val="21"/>
                <w:szCs w:val="21"/>
              </w:rPr>
              <w:t>0.2–0.3 L/bird/day</w:t>
            </w:r>
          </w:p>
        </w:tc>
      </w:tr>
      <w:tr w:rsidR="006C0F7C" w14:paraId="5344833D" w14:textId="77777777">
        <w:tblPrEx>
          <w:tblCellMar>
            <w:top w:w="0" w:type="dxa"/>
            <w:bottom w:w="0" w:type="dxa"/>
          </w:tblCellMar>
        </w:tblPrEx>
        <w:tc>
          <w:tcPr>
            <w:tcW w:w="2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B6B52AE" w14:textId="77777777" w:rsidR="006C0F7C" w:rsidRDefault="00000000">
            <w:r>
              <w:rPr>
                <w:color w:val="2C2C2C"/>
                <w:sz w:val="21"/>
                <w:szCs w:val="21"/>
              </w:rPr>
              <w:t>Growers 4–16 weeks</w:t>
            </w:r>
          </w:p>
        </w:tc>
        <w:tc>
          <w:tcPr>
            <w:tcW w:w="33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F4F9CE7" w14:textId="77777777" w:rsidR="006C0F7C" w:rsidRDefault="00000000">
            <w:r>
              <w:rPr>
                <w:color w:val="2C2C2C"/>
                <w:sz w:val="21"/>
                <w:szCs w:val="21"/>
              </w:rPr>
              <w:t>0.3–0.5 L/bird/day</w:t>
            </w:r>
          </w:p>
        </w:tc>
        <w:tc>
          <w:tcPr>
            <w:tcW w:w="33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C430C88" w14:textId="77777777" w:rsidR="006C0F7C" w:rsidRDefault="00000000">
            <w:r>
              <w:rPr>
                <w:color w:val="2C2C2C"/>
                <w:sz w:val="21"/>
                <w:szCs w:val="21"/>
              </w:rPr>
              <w:t>0.5–0.8 L/bird/day</w:t>
            </w:r>
          </w:p>
        </w:tc>
      </w:tr>
      <w:tr w:rsidR="006C0F7C" w14:paraId="39CD829C" w14:textId="77777777">
        <w:tblPrEx>
          <w:tblCellMar>
            <w:top w:w="0" w:type="dxa"/>
            <w:bottom w:w="0" w:type="dxa"/>
          </w:tblCellMar>
        </w:tblPrEx>
        <w:tc>
          <w:tcPr>
            <w:tcW w:w="2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66BA018" w14:textId="77777777" w:rsidR="006C0F7C" w:rsidRDefault="00000000">
            <w:r>
              <w:rPr>
                <w:color w:val="2C2C2C"/>
                <w:sz w:val="21"/>
                <w:szCs w:val="21"/>
              </w:rPr>
              <w:t>Adult turkeys</w:t>
            </w:r>
          </w:p>
        </w:tc>
        <w:tc>
          <w:tcPr>
            <w:tcW w:w="33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9E95F88" w14:textId="77777777" w:rsidR="006C0F7C" w:rsidRDefault="00000000">
            <w:r>
              <w:rPr>
                <w:color w:val="2C2C2C"/>
                <w:sz w:val="21"/>
                <w:szCs w:val="21"/>
              </w:rPr>
              <w:t>0.5–1.0 L/bird/day</w:t>
            </w:r>
          </w:p>
        </w:tc>
        <w:tc>
          <w:tcPr>
            <w:tcW w:w="33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902C1B1" w14:textId="77777777" w:rsidR="006C0F7C" w:rsidRDefault="00000000">
            <w:r>
              <w:rPr>
                <w:color w:val="2C2C2C"/>
                <w:sz w:val="21"/>
                <w:szCs w:val="21"/>
              </w:rPr>
              <w:t>1.0–1.5 L/bird/day</w:t>
            </w:r>
          </w:p>
        </w:tc>
      </w:tr>
      <w:tr w:rsidR="006C0F7C" w14:paraId="78CE5F19" w14:textId="77777777">
        <w:tblPrEx>
          <w:tblCellMar>
            <w:top w:w="0" w:type="dxa"/>
            <w:bottom w:w="0" w:type="dxa"/>
          </w:tblCellMar>
        </w:tblPrEx>
        <w:tc>
          <w:tcPr>
            <w:tcW w:w="2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C187650" w14:textId="77777777" w:rsidR="006C0F7C" w:rsidRDefault="00000000">
            <w:r>
              <w:rPr>
                <w:color w:val="2C2C2C"/>
                <w:sz w:val="21"/>
                <w:szCs w:val="21"/>
              </w:rPr>
              <w:t>Laying hens</w:t>
            </w:r>
          </w:p>
        </w:tc>
        <w:tc>
          <w:tcPr>
            <w:tcW w:w="33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17F9428" w14:textId="77777777" w:rsidR="006C0F7C" w:rsidRDefault="00000000">
            <w:r>
              <w:rPr>
                <w:color w:val="2C2C2C"/>
                <w:sz w:val="21"/>
                <w:szCs w:val="21"/>
              </w:rPr>
              <w:t>1.0–1.5 L/bird/day</w:t>
            </w:r>
          </w:p>
        </w:tc>
        <w:tc>
          <w:tcPr>
            <w:tcW w:w="33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663AC1B" w14:textId="77777777" w:rsidR="006C0F7C" w:rsidRDefault="00000000">
            <w:r>
              <w:rPr>
                <w:color w:val="2C2C2C"/>
                <w:sz w:val="21"/>
                <w:szCs w:val="21"/>
              </w:rPr>
              <w:t>1.5–2.0 L/bird/day</w:t>
            </w:r>
          </w:p>
        </w:tc>
      </w:tr>
    </w:tbl>
    <w:p w14:paraId="20233360" w14:textId="77777777" w:rsidR="006C0F7C" w:rsidRDefault="006C0F7C">
      <w:pPr>
        <w:spacing w:after="100"/>
      </w:pPr>
    </w:p>
    <w:p w14:paraId="0176B5EE" w14:textId="77777777" w:rsidR="006C0F7C" w:rsidRDefault="00000000">
      <w:pPr>
        <w:pStyle w:val="Heading3"/>
      </w:pPr>
      <w:bookmarkStart w:id="25" w:name="_Toc230502929"/>
      <w:r>
        <w:t>Water Management Rules</w:t>
      </w:r>
      <w:bookmarkEnd w:id="25"/>
    </w:p>
    <w:p w14:paraId="422E2CF3" w14:textId="77777777" w:rsidR="006C0F7C" w:rsidRDefault="00000000">
      <w:pPr>
        <w:pStyle w:val="ListParagraph"/>
        <w:numPr>
          <w:ilvl w:val="0"/>
          <w:numId w:val="2"/>
        </w:numPr>
        <w:spacing w:before="40" w:after="60"/>
      </w:pPr>
      <w:r>
        <w:rPr>
          <w:color w:val="2C2C2C"/>
        </w:rPr>
        <w:t>Provide continuous access — turkeys cannot tolerate even brief water deprivation</w:t>
      </w:r>
    </w:p>
    <w:p w14:paraId="007F36AE" w14:textId="77777777" w:rsidR="006C0F7C" w:rsidRDefault="00000000">
      <w:pPr>
        <w:pStyle w:val="ListParagraph"/>
        <w:numPr>
          <w:ilvl w:val="0"/>
          <w:numId w:val="2"/>
        </w:numPr>
        <w:spacing w:before="40" w:after="60"/>
      </w:pPr>
      <w:r>
        <w:rPr>
          <w:color w:val="2C2C2C"/>
        </w:rPr>
        <w:t>Change water at least twice daily in hot weather (October–November in Zambia)</w:t>
      </w:r>
    </w:p>
    <w:p w14:paraId="2B616C55" w14:textId="77777777" w:rsidR="006C0F7C" w:rsidRDefault="00000000">
      <w:pPr>
        <w:pStyle w:val="ListParagraph"/>
        <w:numPr>
          <w:ilvl w:val="0"/>
          <w:numId w:val="2"/>
        </w:numPr>
        <w:spacing w:before="40" w:after="60"/>
      </w:pPr>
      <w:r>
        <w:rPr>
          <w:color w:val="2C2C2C"/>
        </w:rPr>
        <w:t>Clean and disinfect waterers weekly with dilute bleach</w:t>
      </w:r>
    </w:p>
    <w:p w14:paraId="5385B86B" w14:textId="77777777" w:rsidR="006C0F7C" w:rsidRDefault="00000000">
      <w:pPr>
        <w:pStyle w:val="ListParagraph"/>
        <w:numPr>
          <w:ilvl w:val="0"/>
          <w:numId w:val="2"/>
        </w:numPr>
        <w:spacing w:before="40" w:after="60"/>
      </w:pPr>
      <w:r>
        <w:rPr>
          <w:color w:val="2C2C2C"/>
        </w:rPr>
        <w:t>Never allow access to stagnant water — Blackhead and Botulism risk</w:t>
      </w:r>
    </w:p>
    <w:p w14:paraId="4C00C769" w14:textId="77777777" w:rsidR="006C0F7C" w:rsidRDefault="00000000">
      <w:pPr>
        <w:pStyle w:val="ListParagraph"/>
        <w:numPr>
          <w:ilvl w:val="0"/>
          <w:numId w:val="2"/>
        </w:numPr>
        <w:spacing w:before="40" w:after="60"/>
      </w:pPr>
      <w:r>
        <w:rPr>
          <w:color w:val="2C2C2C"/>
        </w:rPr>
        <w:t>Check water pH annually — ideal 6.0–8.0 for turkeys</w:t>
      </w:r>
    </w:p>
    <w:p w14:paraId="54EEE3E8" w14:textId="77777777" w:rsidR="006C0F7C" w:rsidRDefault="00000000">
      <w:pPr>
        <w:pStyle w:val="ListParagraph"/>
        <w:numPr>
          <w:ilvl w:val="0"/>
          <w:numId w:val="2"/>
        </w:numPr>
        <w:spacing w:before="40" w:after="60"/>
      </w:pPr>
      <w:r>
        <w:rPr>
          <w:color w:val="2C2C2C"/>
        </w:rPr>
        <w:lastRenderedPageBreak/>
        <w:t>Add electrolytes during heat stress or after disease treatment</w:t>
      </w:r>
    </w:p>
    <w:p w14:paraId="6BAA102C" w14:textId="77777777" w:rsidR="006C0F7C" w:rsidRDefault="00000000">
      <w:pPr>
        <w:pStyle w:val="ListParagraph"/>
        <w:numPr>
          <w:ilvl w:val="0"/>
          <w:numId w:val="2"/>
        </w:numPr>
        <w:spacing w:before="40" w:after="60"/>
      </w:pPr>
      <w:r>
        <w:rPr>
          <w:color w:val="2C2C2C"/>
        </w:rPr>
        <w:t>Space: 1 bell drinker per 50 poults (0–4 weeks); 1 per 30 growers (4–16 weeks)</w:t>
      </w:r>
    </w:p>
    <w:p w14:paraId="763B6077" w14:textId="77777777" w:rsidR="006C0F7C" w:rsidRDefault="00000000">
      <w:pPr>
        <w:pStyle w:val="ListParagraph"/>
        <w:numPr>
          <w:ilvl w:val="0"/>
          <w:numId w:val="2"/>
        </w:numPr>
        <w:spacing w:before="40" w:after="60"/>
      </w:pPr>
      <w:r>
        <w:rPr>
          <w:color w:val="2C2C2C"/>
        </w:rPr>
        <w:t>No turkey should be more than 3 metres from a waterer at any time</w:t>
      </w:r>
    </w:p>
    <w:p w14:paraId="5EF0B86E" w14:textId="77777777" w:rsidR="006C0F7C" w:rsidRDefault="00000000">
      <w:r>
        <w:br w:type="page"/>
      </w:r>
    </w:p>
    <w:p w14:paraId="53E02FE6" w14:textId="77777777" w:rsidR="006C0F7C" w:rsidRDefault="00000000">
      <w:pPr>
        <w:pStyle w:val="Heading1"/>
      </w:pPr>
      <w:bookmarkStart w:id="26" w:name="_Toc230502930"/>
      <w:r>
        <w:lastRenderedPageBreak/>
        <w:t>Module 5: Poult Brooding &amp; Early Management</w:t>
      </w:r>
      <w:bookmarkEnd w:id="26"/>
    </w:p>
    <w:p w14:paraId="5A9A5F86" w14:textId="77777777" w:rsidR="006C0F7C" w:rsidRDefault="00000000">
      <w:pPr>
        <w:spacing w:before="60" w:after="100"/>
      </w:pPr>
      <w:r>
        <w:rPr>
          <w:color w:val="2C2C2C"/>
        </w:rPr>
        <w:t>Poults (turkey chicks) are significantly more fragile than chicken chicks. The first 4–6 weeks of life are the highest-risk period — chilling, dehydration, and failure to locate feed and water in the first hours can result in heavy early losses. Careful brooding is essential.</w:t>
      </w:r>
    </w:p>
    <w:p w14:paraId="6F4F70C4" w14:textId="77777777" w:rsidR="006C0F7C" w:rsidRDefault="006C0F7C">
      <w:pPr>
        <w:spacing w:after="80"/>
      </w:pPr>
    </w:p>
    <w:p w14:paraId="55A60E48" w14:textId="77777777" w:rsidR="006C0F7C" w:rsidRDefault="00000000">
      <w:pPr>
        <w:pStyle w:val="Heading2"/>
      </w:pPr>
      <w:bookmarkStart w:id="27" w:name="_Toc230502931"/>
      <w:r>
        <w:t>5.1 Before the Poults Arrive</w:t>
      </w:r>
      <w:bookmarkEnd w:id="2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8800"/>
      </w:tblGrid>
      <w:tr w:rsidR="006C0F7C" w14:paraId="1FB41598"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E7EBC64"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F0E392C" w14:textId="77777777" w:rsidR="006C0F7C" w:rsidRDefault="00000000">
            <w:r>
              <w:rPr>
                <w:color w:val="2C2C2C"/>
              </w:rPr>
              <w:t>Brooder house cleaned, disinfected, and limed — at least 2 weeks before poults arrive</w:t>
            </w:r>
          </w:p>
        </w:tc>
      </w:tr>
      <w:tr w:rsidR="006C0F7C" w14:paraId="205FC716"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5AAD1C11"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3E1AACB1" w14:textId="77777777" w:rsidR="006C0F7C" w:rsidRDefault="00000000">
            <w:r>
              <w:rPr>
                <w:color w:val="2C2C2C"/>
              </w:rPr>
              <w:t>Brooding house is completely separate from any chicken housing</w:t>
            </w:r>
          </w:p>
        </w:tc>
      </w:tr>
      <w:tr w:rsidR="006C0F7C" w14:paraId="5EF09F53"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5656718"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E30BDDC" w14:textId="77777777" w:rsidR="006C0F7C" w:rsidRDefault="00000000">
            <w:r>
              <w:rPr>
                <w:color w:val="2C2C2C"/>
              </w:rPr>
              <w:t>Litter placed (10 cm of dry wood shavings or straw)</w:t>
            </w:r>
          </w:p>
        </w:tc>
      </w:tr>
      <w:tr w:rsidR="006C0F7C" w14:paraId="1B404641"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501D1D7A"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0800A17F" w14:textId="77777777" w:rsidR="006C0F7C" w:rsidRDefault="00000000">
            <w:r>
              <w:rPr>
                <w:color w:val="2C2C2C"/>
              </w:rPr>
              <w:t>Heat source installed and tested — set to 35°C at poult level, tested 24 hours in advance</w:t>
            </w:r>
          </w:p>
        </w:tc>
      </w:tr>
      <w:tr w:rsidR="006C0F7C" w14:paraId="68510391"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BD3D92C"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93F313E" w14:textId="77777777" w:rsidR="006C0F7C" w:rsidRDefault="00000000">
            <w:r>
              <w:rPr>
                <w:color w:val="2C2C2C"/>
              </w:rPr>
              <w:t>Water drinkers placed (short, shallow — no deeper than 2 cm for first week)</w:t>
            </w:r>
          </w:p>
        </w:tc>
      </w:tr>
      <w:tr w:rsidR="006C0F7C" w14:paraId="0969BBB1"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0702CF09"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11CD3B54" w14:textId="77777777" w:rsidR="006C0F7C" w:rsidRDefault="00000000">
            <w:r>
              <w:rPr>
                <w:color w:val="2C2C2C"/>
              </w:rPr>
              <w:t>Feed troughs filled with 28–30% protein turkey starter crumble</w:t>
            </w:r>
          </w:p>
        </w:tc>
      </w:tr>
      <w:tr w:rsidR="006C0F7C" w14:paraId="75D98FDC"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852354A"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4D3365E" w14:textId="77777777" w:rsidR="006C0F7C" w:rsidRDefault="00000000">
            <w:r>
              <w:rPr>
                <w:color w:val="2C2C2C"/>
              </w:rPr>
              <w:t>Chick guard ring in place to keep poults near heat, feed, and water</w:t>
            </w:r>
          </w:p>
        </w:tc>
      </w:tr>
      <w:tr w:rsidR="006C0F7C" w14:paraId="50585E7B"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3670D15A"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211C28DD" w14:textId="77777777" w:rsidR="006C0F7C" w:rsidRDefault="00000000">
            <w:r>
              <w:rPr>
                <w:color w:val="2C2C2C"/>
              </w:rPr>
              <w:t>Thermometer installed at poult level to verify temperature</w:t>
            </w:r>
          </w:p>
        </w:tc>
      </w:tr>
      <w:tr w:rsidR="006C0F7C" w14:paraId="5D88112E"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92D775D"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0490D18" w14:textId="77777777" w:rsidR="006C0F7C" w:rsidRDefault="00000000">
            <w:r>
              <w:rPr>
                <w:color w:val="2C2C2C"/>
              </w:rPr>
              <w:t>Fresh water with vitamin/electrolyte supplement ready</w:t>
            </w:r>
          </w:p>
        </w:tc>
      </w:tr>
    </w:tbl>
    <w:p w14:paraId="48080C25" w14:textId="77777777" w:rsidR="006C0F7C" w:rsidRDefault="006C0F7C">
      <w:pPr>
        <w:spacing w:after="160"/>
      </w:pPr>
    </w:p>
    <w:p w14:paraId="77C6B9A2" w14:textId="77777777" w:rsidR="006C0F7C" w:rsidRDefault="00000000">
      <w:pPr>
        <w:pStyle w:val="Heading2"/>
      </w:pPr>
      <w:bookmarkStart w:id="28" w:name="_Toc230502932"/>
      <w:r>
        <w:t>5.2 Brooding Temperature Programme</w:t>
      </w:r>
      <w:bookmarkEnd w:id="2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400"/>
        <w:gridCol w:w="2400"/>
        <w:gridCol w:w="2560"/>
      </w:tblGrid>
      <w:tr w:rsidR="006C0F7C" w14:paraId="047F1C35" w14:textId="77777777">
        <w:tblPrEx>
          <w:tblCellMar>
            <w:top w:w="0" w:type="dxa"/>
            <w:bottom w:w="0" w:type="dxa"/>
          </w:tblCellMar>
        </w:tblPrEx>
        <w:trPr>
          <w:tblHeader/>
        </w:trPr>
        <w:tc>
          <w:tcPr>
            <w:tcW w:w="20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1DCC8606" w14:textId="77777777" w:rsidR="006C0F7C" w:rsidRDefault="00000000">
            <w:pPr>
              <w:jc w:val="center"/>
            </w:pPr>
            <w:r>
              <w:rPr>
                <w:b/>
                <w:bCs/>
                <w:color w:val="FFFFFF"/>
                <w:sz w:val="20"/>
                <w:szCs w:val="20"/>
              </w:rPr>
              <w:t>Week</w:t>
            </w:r>
          </w:p>
        </w:tc>
        <w:tc>
          <w:tcPr>
            <w:tcW w:w="24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4A3E458F" w14:textId="77777777" w:rsidR="006C0F7C" w:rsidRDefault="00000000">
            <w:pPr>
              <w:jc w:val="center"/>
            </w:pPr>
            <w:r>
              <w:rPr>
                <w:b/>
                <w:bCs/>
                <w:color w:val="FFFFFF"/>
                <w:sz w:val="20"/>
                <w:szCs w:val="20"/>
              </w:rPr>
              <w:t>Target Temperature</w:t>
            </w:r>
          </w:p>
        </w:tc>
        <w:tc>
          <w:tcPr>
            <w:tcW w:w="24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51FF4D53" w14:textId="77777777" w:rsidR="006C0F7C" w:rsidRDefault="00000000">
            <w:pPr>
              <w:jc w:val="center"/>
            </w:pPr>
            <w:r>
              <w:rPr>
                <w:b/>
                <w:bCs/>
                <w:color w:val="FFFFFF"/>
                <w:sz w:val="20"/>
                <w:szCs w:val="20"/>
              </w:rPr>
              <w:t>Reduction</w:t>
            </w:r>
          </w:p>
        </w:tc>
        <w:tc>
          <w:tcPr>
            <w:tcW w:w="256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4A4642D7" w14:textId="77777777" w:rsidR="006C0F7C" w:rsidRDefault="00000000">
            <w:pPr>
              <w:jc w:val="center"/>
            </w:pPr>
            <w:r>
              <w:rPr>
                <w:b/>
                <w:bCs/>
                <w:color w:val="FFFFFF"/>
                <w:sz w:val="20"/>
                <w:szCs w:val="20"/>
              </w:rPr>
              <w:t>Key Management</w:t>
            </w:r>
          </w:p>
        </w:tc>
      </w:tr>
      <w:tr w:rsidR="006C0F7C" w14:paraId="42EA72BE" w14:textId="77777777">
        <w:tblPrEx>
          <w:tblCellMar>
            <w:top w:w="0" w:type="dxa"/>
            <w:bottom w:w="0" w:type="dxa"/>
          </w:tblCellMar>
        </w:tblPrEx>
        <w:tc>
          <w:tcPr>
            <w:tcW w:w="2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B69D886" w14:textId="77777777" w:rsidR="006C0F7C" w:rsidRDefault="00000000">
            <w:r>
              <w:rPr>
                <w:color w:val="2C2C2C"/>
                <w:sz w:val="21"/>
                <w:szCs w:val="21"/>
              </w:rPr>
              <w:t>Week 1</w:t>
            </w:r>
          </w:p>
        </w:tc>
        <w:tc>
          <w:tcPr>
            <w:tcW w:w="24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6A45A28" w14:textId="77777777" w:rsidR="006C0F7C" w:rsidRDefault="00000000">
            <w:r>
              <w:rPr>
                <w:color w:val="2C2C2C"/>
                <w:sz w:val="21"/>
                <w:szCs w:val="21"/>
              </w:rPr>
              <w:t>35°C directly under heat</w:t>
            </w:r>
          </w:p>
        </w:tc>
        <w:tc>
          <w:tcPr>
            <w:tcW w:w="24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A238354" w14:textId="77777777" w:rsidR="006C0F7C" w:rsidRDefault="00000000">
            <w:r>
              <w:rPr>
                <w:color w:val="2C2C2C"/>
                <w:sz w:val="21"/>
                <w:szCs w:val="21"/>
              </w:rPr>
              <w:t>—</w:t>
            </w:r>
          </w:p>
        </w:tc>
        <w:tc>
          <w:tcPr>
            <w:tcW w:w="2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F71FC57" w14:textId="77777777" w:rsidR="006C0F7C" w:rsidRDefault="00000000">
            <w:r>
              <w:rPr>
                <w:color w:val="2C2C2C"/>
                <w:sz w:val="21"/>
                <w:szCs w:val="21"/>
              </w:rPr>
              <w:t>Dip beaks in water. Check every 2 hours. Ad-lib feed and water at all times.</w:t>
            </w:r>
          </w:p>
        </w:tc>
      </w:tr>
      <w:tr w:rsidR="006C0F7C" w14:paraId="1D4C596E" w14:textId="77777777">
        <w:tblPrEx>
          <w:tblCellMar>
            <w:top w:w="0" w:type="dxa"/>
            <w:bottom w:w="0" w:type="dxa"/>
          </w:tblCellMar>
        </w:tblPrEx>
        <w:tc>
          <w:tcPr>
            <w:tcW w:w="2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740B465" w14:textId="77777777" w:rsidR="006C0F7C" w:rsidRDefault="00000000">
            <w:r>
              <w:rPr>
                <w:color w:val="2C2C2C"/>
                <w:sz w:val="21"/>
                <w:szCs w:val="21"/>
              </w:rPr>
              <w:t>Week 2</w:t>
            </w:r>
          </w:p>
        </w:tc>
        <w:tc>
          <w:tcPr>
            <w:tcW w:w="24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8556A92" w14:textId="77777777" w:rsidR="006C0F7C" w:rsidRDefault="00000000">
            <w:r>
              <w:rPr>
                <w:color w:val="2C2C2C"/>
                <w:sz w:val="21"/>
                <w:szCs w:val="21"/>
              </w:rPr>
              <w:t>32°C</w:t>
            </w:r>
          </w:p>
        </w:tc>
        <w:tc>
          <w:tcPr>
            <w:tcW w:w="24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FE641C0" w14:textId="77777777" w:rsidR="006C0F7C" w:rsidRDefault="00000000">
            <w:r>
              <w:rPr>
                <w:color w:val="2C2C2C"/>
                <w:sz w:val="21"/>
                <w:szCs w:val="21"/>
              </w:rPr>
              <w:t>–3°C from week 1</w:t>
            </w:r>
          </w:p>
        </w:tc>
        <w:tc>
          <w:tcPr>
            <w:tcW w:w="25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F752D02" w14:textId="77777777" w:rsidR="006C0F7C" w:rsidRDefault="00000000">
            <w:r>
              <w:rPr>
                <w:color w:val="2C2C2C"/>
                <w:sz w:val="21"/>
                <w:szCs w:val="21"/>
              </w:rPr>
              <w:t>Expand brooder space slightly. Monitor feed and water levels frequently.</w:t>
            </w:r>
          </w:p>
        </w:tc>
      </w:tr>
      <w:tr w:rsidR="006C0F7C" w14:paraId="3D1782DD" w14:textId="77777777">
        <w:tblPrEx>
          <w:tblCellMar>
            <w:top w:w="0" w:type="dxa"/>
            <w:bottom w:w="0" w:type="dxa"/>
          </w:tblCellMar>
        </w:tblPrEx>
        <w:tc>
          <w:tcPr>
            <w:tcW w:w="2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50F912D" w14:textId="77777777" w:rsidR="006C0F7C" w:rsidRDefault="00000000">
            <w:r>
              <w:rPr>
                <w:color w:val="2C2C2C"/>
                <w:sz w:val="21"/>
                <w:szCs w:val="21"/>
              </w:rPr>
              <w:t>Week 3</w:t>
            </w:r>
          </w:p>
        </w:tc>
        <w:tc>
          <w:tcPr>
            <w:tcW w:w="24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1413861" w14:textId="77777777" w:rsidR="006C0F7C" w:rsidRDefault="00000000">
            <w:r>
              <w:rPr>
                <w:color w:val="2C2C2C"/>
                <w:sz w:val="21"/>
                <w:szCs w:val="21"/>
              </w:rPr>
              <w:t>29°C</w:t>
            </w:r>
          </w:p>
        </w:tc>
        <w:tc>
          <w:tcPr>
            <w:tcW w:w="24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E1C8A3A" w14:textId="77777777" w:rsidR="006C0F7C" w:rsidRDefault="00000000">
            <w:r>
              <w:rPr>
                <w:color w:val="2C2C2C"/>
                <w:sz w:val="21"/>
                <w:szCs w:val="21"/>
              </w:rPr>
              <w:t>–3°C from week 2</w:t>
            </w:r>
          </w:p>
        </w:tc>
        <w:tc>
          <w:tcPr>
            <w:tcW w:w="2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7EF9441" w14:textId="77777777" w:rsidR="006C0F7C" w:rsidRDefault="00000000">
            <w:r>
              <w:rPr>
                <w:color w:val="2C2C2C"/>
                <w:sz w:val="21"/>
                <w:szCs w:val="21"/>
              </w:rPr>
              <w:t>Begin outdoor access on warm sunny days (above 28°C). Supervised.</w:t>
            </w:r>
          </w:p>
        </w:tc>
      </w:tr>
      <w:tr w:rsidR="006C0F7C" w14:paraId="78BB1F8D" w14:textId="77777777">
        <w:tblPrEx>
          <w:tblCellMar>
            <w:top w:w="0" w:type="dxa"/>
            <w:bottom w:w="0" w:type="dxa"/>
          </w:tblCellMar>
        </w:tblPrEx>
        <w:tc>
          <w:tcPr>
            <w:tcW w:w="2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A043EDD" w14:textId="77777777" w:rsidR="006C0F7C" w:rsidRDefault="00000000">
            <w:r>
              <w:rPr>
                <w:color w:val="2C2C2C"/>
                <w:sz w:val="21"/>
                <w:szCs w:val="21"/>
              </w:rPr>
              <w:t>Week 4</w:t>
            </w:r>
          </w:p>
        </w:tc>
        <w:tc>
          <w:tcPr>
            <w:tcW w:w="24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FEC7150" w14:textId="77777777" w:rsidR="006C0F7C" w:rsidRDefault="00000000">
            <w:r>
              <w:rPr>
                <w:color w:val="2C2C2C"/>
                <w:sz w:val="21"/>
                <w:szCs w:val="21"/>
              </w:rPr>
              <w:t>26°C</w:t>
            </w:r>
          </w:p>
        </w:tc>
        <w:tc>
          <w:tcPr>
            <w:tcW w:w="24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CC3D969" w14:textId="77777777" w:rsidR="006C0F7C" w:rsidRDefault="00000000">
            <w:r>
              <w:rPr>
                <w:color w:val="2C2C2C"/>
                <w:sz w:val="21"/>
                <w:szCs w:val="21"/>
              </w:rPr>
              <w:t>–3°C from week 3</w:t>
            </w:r>
          </w:p>
        </w:tc>
        <w:tc>
          <w:tcPr>
            <w:tcW w:w="25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07878B3" w14:textId="77777777" w:rsidR="006C0F7C" w:rsidRDefault="00000000">
            <w:r>
              <w:rPr>
                <w:color w:val="2C2C2C"/>
                <w:sz w:val="21"/>
                <w:szCs w:val="21"/>
              </w:rPr>
              <w:t xml:space="preserve">Transition to grower housing if fully </w:t>
            </w:r>
            <w:r>
              <w:rPr>
                <w:color w:val="2C2C2C"/>
                <w:sz w:val="21"/>
                <w:szCs w:val="21"/>
              </w:rPr>
              <w:lastRenderedPageBreak/>
              <w:t>feathered. Maintain heat at night.</w:t>
            </w:r>
          </w:p>
        </w:tc>
      </w:tr>
      <w:tr w:rsidR="006C0F7C" w14:paraId="7F43971E" w14:textId="77777777">
        <w:tblPrEx>
          <w:tblCellMar>
            <w:top w:w="0" w:type="dxa"/>
            <w:bottom w:w="0" w:type="dxa"/>
          </w:tblCellMar>
        </w:tblPrEx>
        <w:tc>
          <w:tcPr>
            <w:tcW w:w="2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DB64ABA" w14:textId="77777777" w:rsidR="006C0F7C" w:rsidRDefault="00000000">
            <w:r>
              <w:rPr>
                <w:color w:val="2C2C2C"/>
                <w:sz w:val="21"/>
                <w:szCs w:val="21"/>
              </w:rPr>
              <w:lastRenderedPageBreak/>
              <w:t>Week 5–6</w:t>
            </w:r>
          </w:p>
        </w:tc>
        <w:tc>
          <w:tcPr>
            <w:tcW w:w="24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55D87A2" w14:textId="77777777" w:rsidR="006C0F7C" w:rsidRDefault="00000000">
            <w:r>
              <w:rPr>
                <w:color w:val="2C2C2C"/>
                <w:sz w:val="21"/>
                <w:szCs w:val="21"/>
              </w:rPr>
              <w:t>Ambient temperature</w:t>
            </w:r>
          </w:p>
        </w:tc>
        <w:tc>
          <w:tcPr>
            <w:tcW w:w="24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028FEF5" w14:textId="77777777" w:rsidR="006C0F7C" w:rsidRDefault="00000000">
            <w:r>
              <w:rPr>
                <w:color w:val="2C2C2C"/>
                <w:sz w:val="21"/>
                <w:szCs w:val="21"/>
              </w:rPr>
              <w:t>Remove heat if ambient &gt;22°C</w:t>
            </w:r>
          </w:p>
        </w:tc>
        <w:tc>
          <w:tcPr>
            <w:tcW w:w="2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FC9E42D" w14:textId="77777777" w:rsidR="006C0F7C" w:rsidRDefault="00000000">
            <w:r>
              <w:rPr>
                <w:color w:val="2C2C2C"/>
                <w:sz w:val="21"/>
                <w:szCs w:val="21"/>
              </w:rPr>
              <w:t>Fully feathered poults are self-regulating. Move to main turkey house.</w:t>
            </w:r>
          </w:p>
        </w:tc>
      </w:tr>
    </w:tbl>
    <w:p w14:paraId="5F095501" w14:textId="77777777" w:rsidR="006C0F7C" w:rsidRDefault="006C0F7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0F7C" w14:paraId="092F6A37" w14:textId="77777777">
        <w:tblPrEx>
          <w:tblCellMar>
            <w:top w:w="0" w:type="dxa"/>
            <w:bottom w:w="0" w:type="dxa"/>
          </w:tblCellMar>
        </w:tblPrEx>
        <w:tc>
          <w:tcPr>
            <w:tcW w:w="9360" w:type="dxa"/>
            <w:tcBorders>
              <w:top w:val="nil"/>
              <w:left w:val="thick" w:sz="28" w:space="0" w:color="C47A1E"/>
              <w:bottom w:val="nil"/>
              <w:right w:val="nil"/>
            </w:tcBorders>
            <w:shd w:val="clear" w:color="auto" w:fill="FFF5E0"/>
            <w:tcMar>
              <w:top w:w="100" w:type="dxa"/>
              <w:left w:w="220" w:type="dxa"/>
              <w:bottom w:w="100" w:type="dxa"/>
              <w:right w:w="120" w:type="dxa"/>
            </w:tcMar>
          </w:tcPr>
          <w:p w14:paraId="040EF1FD" w14:textId="77777777" w:rsidR="006C0F7C" w:rsidRDefault="00000000">
            <w:pPr>
              <w:spacing w:after="60"/>
            </w:pPr>
            <w:r>
              <w:rPr>
                <w:b/>
                <w:bCs/>
                <w:color w:val="C47A1E"/>
                <w:sz w:val="21"/>
                <w:szCs w:val="21"/>
              </w:rPr>
              <w:t>💡 Day 1 Rule for Poults</w:t>
            </w:r>
          </w:p>
          <w:p w14:paraId="4C663C98" w14:textId="77777777" w:rsidR="006C0F7C" w:rsidRDefault="00000000">
            <w:r>
              <w:rPr>
                <w:color w:val="2C2C2C"/>
                <w:sz w:val="21"/>
                <w:szCs w:val="21"/>
              </w:rPr>
              <w:t>Immediately on placing poults in the brooder: dip each bird's beak gently into the water so they learn where it is. Poults have a natural tendency not to seek water unless trained. Without this step, poults can dehydrate within hours even with water available. This single action significantly reduces early mortality.</w:t>
            </w:r>
          </w:p>
        </w:tc>
      </w:tr>
    </w:tbl>
    <w:p w14:paraId="7B0A6F08" w14:textId="77777777" w:rsidR="006C0F7C" w:rsidRDefault="006C0F7C">
      <w:pPr>
        <w:spacing w:after="160"/>
      </w:pPr>
    </w:p>
    <w:p w14:paraId="5A5288CE" w14:textId="77777777" w:rsidR="006C0F7C" w:rsidRDefault="00000000">
      <w:pPr>
        <w:pStyle w:val="Heading2"/>
      </w:pPr>
      <w:bookmarkStart w:id="29" w:name="_Toc230502933"/>
      <w:r>
        <w:t>5.3 Reading Poult Behaviour to Manage Temperature</w:t>
      </w:r>
      <w:bookmarkEnd w:id="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6C0F7C" w14:paraId="50A56B56" w14:textId="77777777">
        <w:tblPrEx>
          <w:tblCellMar>
            <w:top w:w="0" w:type="dxa"/>
            <w:bottom w:w="0" w:type="dxa"/>
          </w:tblCellMar>
        </w:tblPrEx>
        <w:trPr>
          <w:tblHeader/>
        </w:trPr>
        <w:tc>
          <w:tcPr>
            <w:tcW w:w="36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2B572D44" w14:textId="77777777" w:rsidR="006C0F7C" w:rsidRDefault="00000000">
            <w:pPr>
              <w:jc w:val="center"/>
            </w:pPr>
            <w:r>
              <w:rPr>
                <w:b/>
                <w:bCs/>
                <w:color w:val="FFFFFF"/>
                <w:sz w:val="20"/>
                <w:szCs w:val="20"/>
              </w:rPr>
              <w:t>What You See</w:t>
            </w:r>
          </w:p>
        </w:tc>
        <w:tc>
          <w:tcPr>
            <w:tcW w:w="576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4A7048CB" w14:textId="77777777" w:rsidR="006C0F7C" w:rsidRDefault="00000000">
            <w:pPr>
              <w:jc w:val="center"/>
            </w:pPr>
            <w:r>
              <w:rPr>
                <w:b/>
                <w:bCs/>
                <w:color w:val="FFFFFF"/>
                <w:sz w:val="20"/>
                <w:szCs w:val="20"/>
              </w:rPr>
              <w:t>What It Means &amp; What to Do</w:t>
            </w:r>
          </w:p>
        </w:tc>
      </w:tr>
      <w:tr w:rsidR="006C0F7C" w14:paraId="1EB62986" w14:textId="77777777">
        <w:tblPrEx>
          <w:tblCellMar>
            <w:top w:w="0" w:type="dxa"/>
            <w:bottom w:w="0" w:type="dxa"/>
          </w:tblCellMar>
        </w:tblPrEx>
        <w:tc>
          <w:tcPr>
            <w:tcW w:w="3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513A90A" w14:textId="77777777" w:rsidR="006C0F7C" w:rsidRDefault="00000000">
            <w:r>
              <w:rPr>
                <w:color w:val="2C2C2C"/>
                <w:sz w:val="21"/>
                <w:szCs w:val="21"/>
              </w:rPr>
              <w:t>Poults spread evenly, active, vocalising normally</w:t>
            </w:r>
          </w:p>
        </w:tc>
        <w:tc>
          <w:tcPr>
            <w:tcW w:w="57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E48ECEE" w14:textId="77777777" w:rsidR="006C0F7C" w:rsidRDefault="00000000">
            <w:r>
              <w:rPr>
                <w:color w:val="2C2C2C"/>
                <w:sz w:val="21"/>
                <w:szCs w:val="21"/>
              </w:rPr>
              <w:t>Temperature is correct — maintain current setting</w:t>
            </w:r>
          </w:p>
        </w:tc>
      </w:tr>
      <w:tr w:rsidR="006C0F7C" w14:paraId="02D06778" w14:textId="77777777">
        <w:tblPrEx>
          <w:tblCellMar>
            <w:top w:w="0" w:type="dxa"/>
            <w:bottom w:w="0" w:type="dxa"/>
          </w:tblCellMar>
        </w:tblPrEx>
        <w:tc>
          <w:tcPr>
            <w:tcW w:w="3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D63C2F6" w14:textId="77777777" w:rsidR="006C0F7C" w:rsidRDefault="00000000">
            <w:r>
              <w:rPr>
                <w:color w:val="2C2C2C"/>
                <w:sz w:val="21"/>
                <w:szCs w:val="21"/>
              </w:rPr>
              <w:t>Huddling tightly under heat, loud distress calls</w:t>
            </w:r>
          </w:p>
        </w:tc>
        <w:tc>
          <w:tcPr>
            <w:tcW w:w="57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73B2393" w14:textId="77777777" w:rsidR="006C0F7C" w:rsidRDefault="00000000">
            <w:r>
              <w:rPr>
                <w:color w:val="2C2C2C"/>
                <w:sz w:val="21"/>
                <w:szCs w:val="21"/>
              </w:rPr>
              <w:t>Too COLD — lower heat source or raise temperature</w:t>
            </w:r>
          </w:p>
        </w:tc>
      </w:tr>
      <w:tr w:rsidR="006C0F7C" w14:paraId="5B3AC7D0" w14:textId="77777777">
        <w:tblPrEx>
          <w:tblCellMar>
            <w:top w:w="0" w:type="dxa"/>
            <w:bottom w:w="0" w:type="dxa"/>
          </w:tblCellMar>
        </w:tblPrEx>
        <w:tc>
          <w:tcPr>
            <w:tcW w:w="3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01E0864" w14:textId="77777777" w:rsidR="006C0F7C" w:rsidRDefault="00000000">
            <w:r>
              <w:rPr>
                <w:color w:val="2C2C2C"/>
                <w:sz w:val="21"/>
                <w:szCs w:val="21"/>
              </w:rPr>
              <w:t>Moving away from heat, panting, wings spread</w:t>
            </w:r>
          </w:p>
        </w:tc>
        <w:tc>
          <w:tcPr>
            <w:tcW w:w="57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B3494BB" w14:textId="77777777" w:rsidR="006C0F7C" w:rsidRDefault="00000000">
            <w:r>
              <w:rPr>
                <w:color w:val="2C2C2C"/>
                <w:sz w:val="21"/>
                <w:szCs w:val="21"/>
              </w:rPr>
              <w:t>Too HOT — raise heat source or lower temperature</w:t>
            </w:r>
          </w:p>
        </w:tc>
      </w:tr>
      <w:tr w:rsidR="006C0F7C" w14:paraId="64D9D025" w14:textId="77777777">
        <w:tblPrEx>
          <w:tblCellMar>
            <w:top w:w="0" w:type="dxa"/>
            <w:bottom w:w="0" w:type="dxa"/>
          </w:tblCellMar>
        </w:tblPrEx>
        <w:tc>
          <w:tcPr>
            <w:tcW w:w="3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9105665" w14:textId="77777777" w:rsidR="006C0F7C" w:rsidRDefault="00000000">
            <w:r>
              <w:rPr>
                <w:color w:val="2C2C2C"/>
                <w:sz w:val="21"/>
                <w:szCs w:val="21"/>
              </w:rPr>
              <w:t>All crowding to one side of brooder</w:t>
            </w:r>
          </w:p>
        </w:tc>
        <w:tc>
          <w:tcPr>
            <w:tcW w:w="57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2CF46BF" w14:textId="77777777" w:rsidR="006C0F7C" w:rsidRDefault="00000000">
            <w:r>
              <w:rPr>
                <w:color w:val="2C2C2C"/>
                <w:sz w:val="21"/>
                <w:szCs w:val="21"/>
              </w:rPr>
              <w:t>Draught — locate and block source of cold air</w:t>
            </w:r>
          </w:p>
        </w:tc>
      </w:tr>
      <w:tr w:rsidR="006C0F7C" w14:paraId="63840993" w14:textId="77777777">
        <w:tblPrEx>
          <w:tblCellMar>
            <w:top w:w="0" w:type="dxa"/>
            <w:bottom w:w="0" w:type="dxa"/>
          </w:tblCellMar>
        </w:tblPrEx>
        <w:tc>
          <w:tcPr>
            <w:tcW w:w="3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3131594" w14:textId="77777777" w:rsidR="006C0F7C" w:rsidRDefault="00000000">
            <w:r>
              <w:rPr>
                <w:color w:val="2C2C2C"/>
                <w:sz w:val="21"/>
                <w:szCs w:val="21"/>
              </w:rPr>
              <w:t>Not eating or drinking after 4–6 hours</w:t>
            </w:r>
          </w:p>
        </w:tc>
        <w:tc>
          <w:tcPr>
            <w:tcW w:w="57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E2F9C17" w14:textId="77777777" w:rsidR="006C0F7C" w:rsidRDefault="00000000">
            <w:r>
              <w:rPr>
                <w:color w:val="2C2C2C"/>
                <w:sz w:val="21"/>
                <w:szCs w:val="21"/>
              </w:rPr>
              <w:t>Re-dip beaks in water; place feed and water at eye level</w:t>
            </w:r>
          </w:p>
        </w:tc>
      </w:tr>
    </w:tbl>
    <w:p w14:paraId="5B7049D5" w14:textId="77777777" w:rsidR="006C0F7C" w:rsidRDefault="006C0F7C">
      <w:pPr>
        <w:spacing w:after="160"/>
      </w:pPr>
    </w:p>
    <w:p w14:paraId="7DCD4CC3" w14:textId="77777777" w:rsidR="006C0F7C" w:rsidRDefault="00000000">
      <w:pPr>
        <w:pStyle w:val="Heading2"/>
      </w:pPr>
      <w:bookmarkStart w:id="30" w:name="_Toc230502934"/>
      <w:r>
        <w:t>5.4 Turkey Egg Incubation</w:t>
      </w:r>
      <w:bookmarkEnd w:id="30"/>
    </w:p>
    <w:p w14:paraId="4806D39E" w14:textId="77777777" w:rsidR="006C0F7C" w:rsidRDefault="00000000">
      <w:pPr>
        <w:spacing w:before="60" w:after="100"/>
      </w:pPr>
      <w:r>
        <w:rPr>
          <w:color w:val="2C2C2C"/>
        </w:rPr>
        <w:t>Turkey hens lay 80–100 eggs per year. Heritage breeds (Narragansett, Bourbon Red, Royal Palm) are good natural brooders. Commercial breeds require artificial incubation.</w:t>
      </w:r>
    </w:p>
    <w:p w14:paraId="48F13B20" w14:textId="77777777" w:rsidR="006C0F7C" w:rsidRDefault="006C0F7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6C0F7C" w14:paraId="5E8FADAA" w14:textId="77777777">
        <w:tblPrEx>
          <w:tblCellMar>
            <w:top w:w="0" w:type="dxa"/>
            <w:bottom w:w="0" w:type="dxa"/>
          </w:tblCellMar>
        </w:tblPrEx>
        <w:trPr>
          <w:tblHeader/>
        </w:trPr>
        <w:tc>
          <w:tcPr>
            <w:tcW w:w="312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69761596" w14:textId="77777777" w:rsidR="006C0F7C" w:rsidRDefault="00000000">
            <w:pPr>
              <w:jc w:val="center"/>
            </w:pPr>
            <w:r>
              <w:rPr>
                <w:b/>
                <w:bCs/>
                <w:color w:val="FFFFFF"/>
                <w:sz w:val="20"/>
                <w:szCs w:val="20"/>
              </w:rPr>
              <w:t>Parameter</w:t>
            </w:r>
          </w:p>
        </w:tc>
        <w:tc>
          <w:tcPr>
            <w:tcW w:w="624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722708F6" w14:textId="77777777" w:rsidR="006C0F7C" w:rsidRDefault="00000000">
            <w:pPr>
              <w:jc w:val="center"/>
            </w:pPr>
            <w:r>
              <w:rPr>
                <w:b/>
                <w:bCs/>
                <w:color w:val="FFFFFF"/>
                <w:sz w:val="20"/>
                <w:szCs w:val="20"/>
              </w:rPr>
              <w:t>Setting</w:t>
            </w:r>
          </w:p>
        </w:tc>
      </w:tr>
      <w:tr w:rsidR="006C0F7C" w14:paraId="149436C6" w14:textId="77777777">
        <w:tblPrEx>
          <w:tblCellMar>
            <w:top w:w="0" w:type="dxa"/>
            <w:bottom w:w="0" w:type="dxa"/>
          </w:tblCellMar>
        </w:tblPrEx>
        <w:tc>
          <w:tcPr>
            <w:tcW w:w="312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9064CF7" w14:textId="77777777" w:rsidR="006C0F7C" w:rsidRDefault="00000000">
            <w:r>
              <w:rPr>
                <w:color w:val="2C2C2C"/>
                <w:sz w:val="21"/>
                <w:szCs w:val="21"/>
              </w:rPr>
              <w:t>Incubation period</w:t>
            </w:r>
          </w:p>
        </w:tc>
        <w:tc>
          <w:tcPr>
            <w:tcW w:w="624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1C38363" w14:textId="77777777" w:rsidR="006C0F7C" w:rsidRDefault="00000000">
            <w:r>
              <w:rPr>
                <w:color w:val="2C2C2C"/>
                <w:sz w:val="21"/>
                <w:szCs w:val="21"/>
              </w:rPr>
              <w:t>28 days (all turkey breeds)</w:t>
            </w:r>
          </w:p>
        </w:tc>
      </w:tr>
      <w:tr w:rsidR="006C0F7C" w14:paraId="5662823B" w14:textId="77777777">
        <w:tblPrEx>
          <w:tblCellMar>
            <w:top w:w="0" w:type="dxa"/>
            <w:bottom w:w="0" w:type="dxa"/>
          </w:tblCellMar>
        </w:tblPrEx>
        <w:tc>
          <w:tcPr>
            <w:tcW w:w="312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505FA30" w14:textId="77777777" w:rsidR="006C0F7C" w:rsidRDefault="00000000">
            <w:r>
              <w:rPr>
                <w:color w:val="2C2C2C"/>
                <w:sz w:val="21"/>
                <w:szCs w:val="21"/>
              </w:rPr>
              <w:t>Incubation temperature</w:t>
            </w:r>
          </w:p>
        </w:tc>
        <w:tc>
          <w:tcPr>
            <w:tcW w:w="624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15BB604" w14:textId="77777777" w:rsidR="006C0F7C" w:rsidRDefault="00000000">
            <w:r>
              <w:rPr>
                <w:color w:val="2C2C2C"/>
                <w:sz w:val="21"/>
                <w:szCs w:val="21"/>
              </w:rPr>
              <w:t>37.5°C (99.5°F) — stable throughout</w:t>
            </w:r>
          </w:p>
        </w:tc>
      </w:tr>
      <w:tr w:rsidR="006C0F7C" w14:paraId="3582B14F" w14:textId="77777777">
        <w:tblPrEx>
          <w:tblCellMar>
            <w:top w:w="0" w:type="dxa"/>
            <w:bottom w:w="0" w:type="dxa"/>
          </w:tblCellMar>
        </w:tblPrEx>
        <w:tc>
          <w:tcPr>
            <w:tcW w:w="312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C2AF5EA" w14:textId="77777777" w:rsidR="006C0F7C" w:rsidRDefault="00000000">
            <w:r>
              <w:rPr>
                <w:color w:val="2C2C2C"/>
                <w:sz w:val="21"/>
                <w:szCs w:val="21"/>
              </w:rPr>
              <w:t>Humidity</w:t>
            </w:r>
          </w:p>
        </w:tc>
        <w:tc>
          <w:tcPr>
            <w:tcW w:w="624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728DBBD" w14:textId="77777777" w:rsidR="006C0F7C" w:rsidRDefault="00000000">
            <w:r>
              <w:rPr>
                <w:color w:val="2C2C2C"/>
                <w:sz w:val="21"/>
                <w:szCs w:val="21"/>
              </w:rPr>
              <w:t>55–60% (days 1–25); increase to 70–75% (days 25–28)</w:t>
            </w:r>
          </w:p>
        </w:tc>
      </w:tr>
      <w:tr w:rsidR="006C0F7C" w14:paraId="4E2C4999" w14:textId="77777777">
        <w:tblPrEx>
          <w:tblCellMar>
            <w:top w:w="0" w:type="dxa"/>
            <w:bottom w:w="0" w:type="dxa"/>
          </w:tblCellMar>
        </w:tblPrEx>
        <w:tc>
          <w:tcPr>
            <w:tcW w:w="312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1D900C2" w14:textId="77777777" w:rsidR="006C0F7C" w:rsidRDefault="00000000">
            <w:r>
              <w:rPr>
                <w:color w:val="2C2C2C"/>
                <w:sz w:val="21"/>
                <w:szCs w:val="21"/>
              </w:rPr>
              <w:t>Turning frequency</w:t>
            </w:r>
          </w:p>
        </w:tc>
        <w:tc>
          <w:tcPr>
            <w:tcW w:w="624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CFF033F" w14:textId="77777777" w:rsidR="006C0F7C" w:rsidRDefault="00000000">
            <w:r>
              <w:rPr>
                <w:color w:val="2C2C2C"/>
                <w:sz w:val="21"/>
                <w:szCs w:val="21"/>
              </w:rPr>
              <w:t>3–5 times daily; stop turning on day 25 (lockdown)</w:t>
            </w:r>
          </w:p>
        </w:tc>
      </w:tr>
      <w:tr w:rsidR="006C0F7C" w14:paraId="27B592F2" w14:textId="77777777">
        <w:tblPrEx>
          <w:tblCellMar>
            <w:top w:w="0" w:type="dxa"/>
            <w:bottom w:w="0" w:type="dxa"/>
          </w:tblCellMar>
        </w:tblPrEx>
        <w:tc>
          <w:tcPr>
            <w:tcW w:w="312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41057E3" w14:textId="77777777" w:rsidR="006C0F7C" w:rsidRDefault="00000000">
            <w:r>
              <w:rPr>
                <w:color w:val="2C2C2C"/>
                <w:sz w:val="21"/>
                <w:szCs w:val="21"/>
              </w:rPr>
              <w:lastRenderedPageBreak/>
              <w:t>Natural clutch size</w:t>
            </w:r>
          </w:p>
        </w:tc>
        <w:tc>
          <w:tcPr>
            <w:tcW w:w="624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208691E" w14:textId="77777777" w:rsidR="006C0F7C" w:rsidRDefault="00000000">
            <w:r>
              <w:rPr>
                <w:color w:val="2C2C2C"/>
                <w:sz w:val="21"/>
                <w:szCs w:val="21"/>
              </w:rPr>
              <w:t>8–12 eggs per hen (heritage breeds)</w:t>
            </w:r>
          </w:p>
        </w:tc>
      </w:tr>
      <w:tr w:rsidR="006C0F7C" w14:paraId="0B1801AE" w14:textId="77777777">
        <w:tblPrEx>
          <w:tblCellMar>
            <w:top w:w="0" w:type="dxa"/>
            <w:bottom w:w="0" w:type="dxa"/>
          </w:tblCellMar>
        </w:tblPrEx>
        <w:tc>
          <w:tcPr>
            <w:tcW w:w="312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BD308BB" w14:textId="77777777" w:rsidR="006C0F7C" w:rsidRDefault="00000000">
            <w:r>
              <w:rPr>
                <w:color w:val="2C2C2C"/>
                <w:sz w:val="21"/>
                <w:szCs w:val="21"/>
              </w:rPr>
              <w:t>Expected hatch rate</w:t>
            </w:r>
          </w:p>
        </w:tc>
        <w:tc>
          <w:tcPr>
            <w:tcW w:w="624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A02DE53" w14:textId="77777777" w:rsidR="006C0F7C" w:rsidRDefault="00000000">
            <w:r>
              <w:rPr>
                <w:color w:val="2C2C2C"/>
                <w:sz w:val="21"/>
                <w:szCs w:val="21"/>
              </w:rPr>
              <w:t>70–85% with fertile, fresh eggs (under 7 days old)</w:t>
            </w:r>
          </w:p>
        </w:tc>
      </w:tr>
    </w:tbl>
    <w:p w14:paraId="3305166D" w14:textId="77777777" w:rsidR="006C0F7C" w:rsidRDefault="00000000">
      <w:r>
        <w:br w:type="page"/>
      </w:r>
    </w:p>
    <w:p w14:paraId="653A1F80" w14:textId="77777777" w:rsidR="006C0F7C" w:rsidRDefault="00000000">
      <w:pPr>
        <w:pStyle w:val="Heading1"/>
      </w:pPr>
      <w:bookmarkStart w:id="31" w:name="_Toc230502935"/>
      <w:r>
        <w:lastRenderedPageBreak/>
        <w:t>Module 6: Turkey Health Management &amp; Diseases</w:t>
      </w:r>
      <w:bookmarkEnd w:id="31"/>
    </w:p>
    <w:p w14:paraId="01D74B6B" w14:textId="77777777" w:rsidR="006C0F7C" w:rsidRDefault="00000000">
      <w:pPr>
        <w:spacing w:before="60" w:after="100"/>
      </w:pPr>
      <w:r>
        <w:rPr>
          <w:color w:val="2C2C2C"/>
        </w:rPr>
        <w:t>Turkey health management in Zambia is dominated by one overriding concern: Blackhead disease (Histomoniasis). Beyond this, several other diseases require active vaccination, biosecurity, and monitoring protocols.</w:t>
      </w:r>
    </w:p>
    <w:p w14:paraId="3B74FA26" w14:textId="77777777" w:rsidR="006C0F7C" w:rsidRDefault="006C0F7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0F7C" w14:paraId="08DC2165" w14:textId="77777777">
        <w:tblPrEx>
          <w:tblCellMar>
            <w:top w:w="0" w:type="dxa"/>
            <w:bottom w:w="0" w:type="dxa"/>
          </w:tblCellMar>
        </w:tblPrEx>
        <w:tc>
          <w:tcPr>
            <w:tcW w:w="9360" w:type="dxa"/>
            <w:tcBorders>
              <w:top w:val="single" w:sz="1" w:space="0" w:color="B22222"/>
              <w:left w:val="single" w:sz="1" w:space="0" w:color="B22222"/>
              <w:bottom w:val="single" w:sz="1" w:space="0" w:color="B22222"/>
              <w:right w:val="single" w:sz="1" w:space="0" w:color="B22222"/>
            </w:tcBorders>
            <w:shd w:val="clear" w:color="auto" w:fill="FDEDEC"/>
            <w:tcMar>
              <w:top w:w="120" w:type="dxa"/>
              <w:left w:w="220" w:type="dxa"/>
              <w:bottom w:w="120" w:type="dxa"/>
              <w:right w:w="180" w:type="dxa"/>
            </w:tcMar>
          </w:tcPr>
          <w:p w14:paraId="11AD5914" w14:textId="77777777" w:rsidR="006C0F7C" w:rsidRDefault="00000000">
            <w:pPr>
              <w:spacing w:after="80"/>
            </w:pPr>
            <w:r>
              <w:rPr>
                <w:rFonts w:ascii="Georgia" w:eastAsia="Georgia" w:hAnsi="Georgia" w:cs="Georgia"/>
                <w:b/>
                <w:bCs/>
                <w:color w:val="B22222"/>
                <w:sz w:val="24"/>
                <w:szCs w:val="24"/>
              </w:rPr>
              <w:t>🚨 #1 TURKEY KILLER IN ZAMBIA: BLACKHEAD DISEASE (HISTOMONIASIS)</w:t>
            </w:r>
          </w:p>
          <w:p w14:paraId="423F1381" w14:textId="77777777" w:rsidR="006C0F7C" w:rsidRDefault="00000000">
            <w:r>
              <w:rPr>
                <w:color w:val="2C2C2C"/>
              </w:rPr>
              <w:t>Blackhead disease kills more turkeys in Zambia than any other cause. It is caused by the protozoan Histomonas meleagridis, which is carried harmlessly by chickens but is FATAL to turkeys. There is NO treatment. Prevention is the only strategy. NEVER house turkeys with chickens. NEVER graze turkeys on land previously used by chickens. Mortality can reach 100% in naive flocks. Poults aged 3–12 weeks are most susceptible.</w:t>
            </w:r>
          </w:p>
        </w:tc>
      </w:tr>
    </w:tbl>
    <w:p w14:paraId="7FF9D7E2" w14:textId="77777777" w:rsidR="006C0F7C" w:rsidRDefault="006C0F7C">
      <w:pPr>
        <w:spacing w:after="160"/>
      </w:pPr>
    </w:p>
    <w:p w14:paraId="2EDC0226" w14:textId="77777777" w:rsidR="006C0F7C" w:rsidRDefault="00000000">
      <w:pPr>
        <w:pStyle w:val="Heading2"/>
      </w:pPr>
      <w:bookmarkStart w:id="32" w:name="_Toc230502936"/>
      <w:r>
        <w:t>6.1 Blackhead Disease — Full Detail</w:t>
      </w:r>
      <w:bookmarkEnd w:id="32"/>
    </w:p>
    <w:p w14:paraId="494B27D2" w14:textId="77777777" w:rsidR="006C0F7C" w:rsidRDefault="00000000">
      <w:pPr>
        <w:pStyle w:val="Heading3"/>
      </w:pPr>
      <w:bookmarkStart w:id="33" w:name="_Toc230502937"/>
      <w:r>
        <w:t>How Infection Spreads</w:t>
      </w:r>
      <w:bookmarkEnd w:id="33"/>
    </w:p>
    <w:p w14:paraId="63439015" w14:textId="77777777" w:rsidR="006C0F7C" w:rsidRDefault="00000000">
      <w:pPr>
        <w:pStyle w:val="ListParagraph"/>
        <w:numPr>
          <w:ilvl w:val="0"/>
          <w:numId w:val="3"/>
        </w:numPr>
        <w:spacing w:before="40" w:after="60"/>
      </w:pPr>
      <w:r>
        <w:rPr>
          <w:color w:val="2C2C2C"/>
        </w:rPr>
        <w:t>A chicken carries Histomonas meleagridis inside caecal worm eggs (Heterakis gallinarum) without showing signs of illness</w:t>
      </w:r>
    </w:p>
    <w:p w14:paraId="31FB6BF1" w14:textId="77777777" w:rsidR="006C0F7C" w:rsidRDefault="00000000">
      <w:pPr>
        <w:pStyle w:val="ListParagraph"/>
        <w:numPr>
          <w:ilvl w:val="0"/>
          <w:numId w:val="3"/>
        </w:numPr>
        <w:spacing w:before="40" w:after="60"/>
      </w:pPr>
      <w:r>
        <w:rPr>
          <w:color w:val="2C2C2C"/>
        </w:rPr>
        <w:t>Chicken droppings contaminate soil, pasture, and water with Heterakis worm eggs</w:t>
      </w:r>
    </w:p>
    <w:p w14:paraId="1568CF20" w14:textId="77777777" w:rsidR="006C0F7C" w:rsidRDefault="00000000">
      <w:pPr>
        <w:pStyle w:val="ListParagraph"/>
        <w:numPr>
          <w:ilvl w:val="0"/>
          <w:numId w:val="3"/>
        </w:numPr>
        <w:spacing w:before="40" w:after="60"/>
      </w:pPr>
      <w:r>
        <w:rPr>
          <w:color w:val="2C2C2C"/>
        </w:rPr>
        <w:t>Turkeys ingest contaminated soil, worm eggs, or earthworms that have eaten worm eggs</w:t>
      </w:r>
    </w:p>
    <w:p w14:paraId="70DEB88B" w14:textId="77777777" w:rsidR="006C0F7C" w:rsidRDefault="00000000">
      <w:pPr>
        <w:pStyle w:val="ListParagraph"/>
        <w:numPr>
          <w:ilvl w:val="0"/>
          <w:numId w:val="3"/>
        </w:numPr>
        <w:spacing w:before="40" w:after="60"/>
      </w:pPr>
      <w:r>
        <w:rPr>
          <w:color w:val="2C2C2C"/>
        </w:rPr>
        <w:t>Histomonas parasites destroy the turkey's liver and caecum within days</w:t>
      </w:r>
    </w:p>
    <w:p w14:paraId="2B5A95FF" w14:textId="77777777" w:rsidR="006C0F7C" w:rsidRDefault="00000000">
      <w:pPr>
        <w:pStyle w:val="ListParagraph"/>
        <w:numPr>
          <w:ilvl w:val="0"/>
          <w:numId w:val="3"/>
        </w:numPr>
        <w:spacing w:before="40" w:after="60"/>
      </w:pPr>
      <w:r>
        <w:rPr>
          <w:color w:val="2C2C2C"/>
        </w:rPr>
        <w:t>Mortality can reach 100% in an unvaccinated, naive flock with no prior exposure</w:t>
      </w:r>
    </w:p>
    <w:p w14:paraId="4D3927E2" w14:textId="77777777" w:rsidR="006C0F7C" w:rsidRDefault="006C0F7C">
      <w:pPr>
        <w:spacing w:after="80"/>
      </w:pPr>
    </w:p>
    <w:p w14:paraId="24BBF78C" w14:textId="77777777" w:rsidR="006C0F7C" w:rsidRDefault="00000000">
      <w:pPr>
        <w:pStyle w:val="Heading3"/>
      </w:pPr>
      <w:bookmarkStart w:id="34" w:name="_Toc230502938"/>
      <w:r>
        <w:t>Clinical Signs of Blackhead</w:t>
      </w:r>
      <w:bookmarkEnd w:id="34"/>
    </w:p>
    <w:p w14:paraId="5A1485A8" w14:textId="77777777" w:rsidR="006C0F7C" w:rsidRDefault="00000000">
      <w:pPr>
        <w:pStyle w:val="ListParagraph"/>
        <w:numPr>
          <w:ilvl w:val="0"/>
          <w:numId w:val="2"/>
        </w:numPr>
        <w:spacing w:before="40" w:after="60"/>
      </w:pPr>
      <w:r>
        <w:rPr>
          <w:color w:val="2C2C2C"/>
        </w:rPr>
        <w:t>Sulfur-yellow diarrhoea — highly distinctive colour is the classic diagnostic sign</w:t>
      </w:r>
    </w:p>
    <w:p w14:paraId="60586907" w14:textId="77777777" w:rsidR="006C0F7C" w:rsidRDefault="00000000">
      <w:pPr>
        <w:pStyle w:val="ListParagraph"/>
        <w:numPr>
          <w:ilvl w:val="0"/>
          <w:numId w:val="2"/>
        </w:numPr>
        <w:spacing w:before="40" w:after="60"/>
      </w:pPr>
      <w:r>
        <w:rPr>
          <w:color w:val="2C2C2C"/>
        </w:rPr>
        <w:t>Drooping wings and extreme lethargy — birds stand hunched and refuse to move</w:t>
      </w:r>
    </w:p>
    <w:p w14:paraId="3AC21A12" w14:textId="77777777" w:rsidR="006C0F7C" w:rsidRDefault="00000000">
      <w:pPr>
        <w:pStyle w:val="ListParagraph"/>
        <w:numPr>
          <w:ilvl w:val="0"/>
          <w:numId w:val="2"/>
        </w:numPr>
        <w:spacing w:before="40" w:after="60"/>
      </w:pPr>
      <w:r>
        <w:rPr>
          <w:color w:val="2C2C2C"/>
        </w:rPr>
        <w:t>Dark bluish-black discolouration of the head skin (gives the disease its name)</w:t>
      </w:r>
    </w:p>
    <w:p w14:paraId="436EE6ED" w14:textId="77777777" w:rsidR="006C0F7C" w:rsidRDefault="00000000">
      <w:pPr>
        <w:pStyle w:val="ListParagraph"/>
        <w:numPr>
          <w:ilvl w:val="0"/>
          <w:numId w:val="2"/>
        </w:numPr>
        <w:spacing w:before="40" w:after="60"/>
      </w:pPr>
      <w:r>
        <w:rPr>
          <w:color w:val="2C2C2C"/>
        </w:rPr>
        <w:t>Rapid weight loss and loss of appetite</w:t>
      </w:r>
    </w:p>
    <w:p w14:paraId="109DE964" w14:textId="77777777" w:rsidR="006C0F7C" w:rsidRDefault="00000000">
      <w:pPr>
        <w:pStyle w:val="ListParagraph"/>
        <w:numPr>
          <w:ilvl w:val="0"/>
          <w:numId w:val="2"/>
        </w:numPr>
        <w:spacing w:before="40" w:after="60"/>
      </w:pPr>
      <w:r>
        <w:rPr>
          <w:color w:val="2C2C2C"/>
        </w:rPr>
        <w:t>Post-mortem: circular, button-shaped necrotic lesions on the liver (pathognomonic)</w:t>
      </w:r>
    </w:p>
    <w:p w14:paraId="150F6C42" w14:textId="77777777" w:rsidR="006C0F7C" w:rsidRDefault="00000000">
      <w:pPr>
        <w:pStyle w:val="ListParagraph"/>
        <w:numPr>
          <w:ilvl w:val="0"/>
          <w:numId w:val="2"/>
        </w:numPr>
        <w:spacing w:before="40" w:after="60"/>
      </w:pPr>
      <w:r>
        <w:rPr>
          <w:color w:val="2C2C2C"/>
        </w:rPr>
        <w:t>Post-mortem: caecum filled with a dry, cheesy, necrotic core</w:t>
      </w:r>
    </w:p>
    <w:p w14:paraId="0BB8EC08" w14:textId="77777777" w:rsidR="006C0F7C" w:rsidRDefault="00000000">
      <w:pPr>
        <w:pStyle w:val="ListParagraph"/>
        <w:numPr>
          <w:ilvl w:val="0"/>
          <w:numId w:val="2"/>
        </w:numPr>
        <w:spacing w:before="40" w:after="60"/>
      </w:pPr>
      <w:r>
        <w:rPr>
          <w:color w:val="2C2C2C"/>
        </w:rPr>
        <w:t>Poults 3–12 weeks of age most susceptible; mortality up to 100% in naive flocks</w:t>
      </w:r>
    </w:p>
    <w:p w14:paraId="5043B065" w14:textId="77777777" w:rsidR="006C0F7C" w:rsidRDefault="006C0F7C">
      <w:pPr>
        <w:spacing w:after="80"/>
      </w:pPr>
    </w:p>
    <w:p w14:paraId="4FD2E317" w14:textId="77777777" w:rsidR="006C0F7C" w:rsidRDefault="00000000">
      <w:pPr>
        <w:pStyle w:val="Heading3"/>
      </w:pPr>
      <w:bookmarkStart w:id="35" w:name="_Toc230502939"/>
      <w:r>
        <w:t>Prevention Protocol</w:t>
      </w:r>
      <w:bookmarkEnd w:id="35"/>
    </w:p>
    <w:p w14:paraId="685EBF5F" w14:textId="77777777" w:rsidR="006C0F7C" w:rsidRDefault="00000000">
      <w:pPr>
        <w:pStyle w:val="ListParagraph"/>
        <w:numPr>
          <w:ilvl w:val="0"/>
          <w:numId w:val="3"/>
        </w:numPr>
        <w:spacing w:before="40" w:after="60"/>
      </w:pPr>
      <w:r>
        <w:rPr>
          <w:color w:val="2C2C2C"/>
        </w:rPr>
        <w:t>NEVER house turkeys with chickens — no exceptions under any circumstances</w:t>
      </w:r>
    </w:p>
    <w:p w14:paraId="15E08D6F" w14:textId="77777777" w:rsidR="006C0F7C" w:rsidRDefault="00000000">
      <w:pPr>
        <w:pStyle w:val="ListParagraph"/>
        <w:numPr>
          <w:ilvl w:val="0"/>
          <w:numId w:val="3"/>
        </w:numPr>
        <w:spacing w:before="40" w:after="60"/>
      </w:pPr>
      <w:r>
        <w:rPr>
          <w:color w:val="2C2C2C"/>
        </w:rPr>
        <w:t>NEVER graze turkeys on land that has had chickens in the last 6 months</w:t>
      </w:r>
    </w:p>
    <w:p w14:paraId="629EA0B5" w14:textId="77777777" w:rsidR="006C0F7C" w:rsidRDefault="00000000">
      <w:pPr>
        <w:pStyle w:val="ListParagraph"/>
        <w:numPr>
          <w:ilvl w:val="0"/>
          <w:numId w:val="3"/>
        </w:numPr>
        <w:spacing w:before="40" w:after="60"/>
      </w:pPr>
      <w:r>
        <w:rPr>
          <w:color w:val="2C2C2C"/>
        </w:rPr>
        <w:t>Deworm all turkeys every 3 months with fenbendazole — targets Heterakis worm</w:t>
      </w:r>
    </w:p>
    <w:p w14:paraId="7A88213B" w14:textId="77777777" w:rsidR="006C0F7C" w:rsidRDefault="00000000">
      <w:pPr>
        <w:pStyle w:val="ListParagraph"/>
        <w:numPr>
          <w:ilvl w:val="0"/>
          <w:numId w:val="3"/>
        </w:numPr>
        <w:spacing w:before="40" w:after="60"/>
      </w:pPr>
      <w:r>
        <w:rPr>
          <w:color w:val="2C2C2C"/>
        </w:rPr>
        <w:t>Rotate pasture — prevent overgrazing and reduce worm egg concentration</w:t>
      </w:r>
    </w:p>
    <w:p w14:paraId="536FE0B3" w14:textId="77777777" w:rsidR="006C0F7C" w:rsidRDefault="00000000">
      <w:pPr>
        <w:pStyle w:val="ListParagraph"/>
        <w:numPr>
          <w:ilvl w:val="0"/>
          <w:numId w:val="3"/>
        </w:numPr>
        <w:spacing w:before="40" w:after="60"/>
      </w:pPr>
      <w:r>
        <w:rPr>
          <w:color w:val="2C2C2C"/>
        </w:rPr>
        <w:t>All-in / all-out management — clean and lime between batches</w:t>
      </w:r>
    </w:p>
    <w:p w14:paraId="060C0E12" w14:textId="77777777" w:rsidR="006C0F7C" w:rsidRDefault="00000000">
      <w:pPr>
        <w:pStyle w:val="ListParagraph"/>
        <w:numPr>
          <w:ilvl w:val="0"/>
          <w:numId w:val="3"/>
        </w:numPr>
        <w:spacing w:before="40" w:after="60"/>
      </w:pPr>
      <w:r>
        <w:rPr>
          <w:color w:val="2C2C2C"/>
        </w:rPr>
        <w:lastRenderedPageBreak/>
        <w:t>If Blackhead is suspected: immediately isolate affected birds; call district veterinary officer; cull sick birds; lime all soil in affected area</w:t>
      </w:r>
    </w:p>
    <w:p w14:paraId="17847041" w14:textId="77777777" w:rsidR="006C0F7C" w:rsidRDefault="006C0F7C">
      <w:pPr>
        <w:spacing w:after="120"/>
      </w:pPr>
    </w:p>
    <w:p w14:paraId="4ED32B6E" w14:textId="77777777" w:rsidR="006C0F7C" w:rsidRDefault="00000000">
      <w:pPr>
        <w:pStyle w:val="Heading2"/>
      </w:pPr>
      <w:bookmarkStart w:id="36" w:name="_Toc230502940"/>
      <w:r>
        <w:t>6.2 Disease Quick Reference</w:t>
      </w:r>
      <w:bookmarkEnd w:id="3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8"/>
        <w:gridCol w:w="1261"/>
        <w:gridCol w:w="2209"/>
        <w:gridCol w:w="2023"/>
        <w:gridCol w:w="2139"/>
      </w:tblGrid>
      <w:tr w:rsidR="006C0F7C" w14:paraId="477968AD" w14:textId="77777777">
        <w:tblPrEx>
          <w:tblCellMar>
            <w:top w:w="0" w:type="dxa"/>
            <w:bottom w:w="0" w:type="dxa"/>
          </w:tblCellMar>
        </w:tblPrEx>
        <w:trPr>
          <w:tblHeader/>
        </w:trPr>
        <w:tc>
          <w:tcPr>
            <w:tcW w:w="17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1635EF2F" w14:textId="77777777" w:rsidR="006C0F7C" w:rsidRDefault="00000000">
            <w:pPr>
              <w:jc w:val="center"/>
            </w:pPr>
            <w:r>
              <w:rPr>
                <w:b/>
                <w:bCs/>
                <w:color w:val="FFFFFF"/>
                <w:sz w:val="20"/>
                <w:szCs w:val="20"/>
              </w:rPr>
              <w:t>Disease</w:t>
            </w:r>
          </w:p>
        </w:tc>
        <w:tc>
          <w:tcPr>
            <w:tcW w:w="11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2E2597D8" w14:textId="77777777" w:rsidR="006C0F7C" w:rsidRDefault="00000000">
            <w:pPr>
              <w:jc w:val="center"/>
            </w:pPr>
            <w:r>
              <w:rPr>
                <w:b/>
                <w:bCs/>
                <w:color w:val="FFFFFF"/>
                <w:sz w:val="20"/>
                <w:szCs w:val="20"/>
              </w:rPr>
              <w:t>Severity</w:t>
            </w:r>
          </w:p>
        </w:tc>
        <w:tc>
          <w:tcPr>
            <w:tcW w:w="23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733F1507" w14:textId="77777777" w:rsidR="006C0F7C" w:rsidRDefault="00000000">
            <w:pPr>
              <w:jc w:val="center"/>
            </w:pPr>
            <w:r>
              <w:rPr>
                <w:b/>
                <w:bCs/>
                <w:color w:val="FFFFFF"/>
                <w:sz w:val="20"/>
                <w:szCs w:val="20"/>
              </w:rPr>
              <w:t>Clinical Signs</w:t>
            </w:r>
          </w:p>
        </w:tc>
        <w:tc>
          <w:tcPr>
            <w:tcW w:w="206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5616AC65" w14:textId="77777777" w:rsidR="006C0F7C" w:rsidRDefault="00000000">
            <w:pPr>
              <w:jc w:val="center"/>
            </w:pPr>
            <w:r>
              <w:rPr>
                <w:b/>
                <w:bCs/>
                <w:color w:val="FFFFFF"/>
                <w:sz w:val="20"/>
                <w:szCs w:val="20"/>
              </w:rPr>
              <w:t>Treatment</w:t>
            </w:r>
          </w:p>
        </w:tc>
        <w:tc>
          <w:tcPr>
            <w:tcW w:w="22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3EE08C76" w14:textId="77777777" w:rsidR="006C0F7C" w:rsidRDefault="00000000">
            <w:pPr>
              <w:jc w:val="center"/>
            </w:pPr>
            <w:r>
              <w:rPr>
                <w:b/>
                <w:bCs/>
                <w:color w:val="FFFFFF"/>
                <w:sz w:val="20"/>
                <w:szCs w:val="20"/>
              </w:rPr>
              <w:t>Prevention</w:t>
            </w:r>
          </w:p>
        </w:tc>
      </w:tr>
      <w:tr w:rsidR="006C0F7C" w14:paraId="51D5B61B"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7B19E93" w14:textId="77777777" w:rsidR="006C0F7C" w:rsidRDefault="00000000">
            <w:r>
              <w:rPr>
                <w:color w:val="2C2C2C"/>
                <w:sz w:val="21"/>
                <w:szCs w:val="21"/>
              </w:rPr>
              <w:t>Blackhead (Histomoniasis)</w:t>
            </w:r>
          </w:p>
        </w:tc>
        <w:tc>
          <w:tcPr>
            <w:tcW w:w="11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41D2C32" w14:textId="77777777" w:rsidR="006C0F7C" w:rsidRDefault="00000000">
            <w:r>
              <w:rPr>
                <w:color w:val="2C2C2C"/>
                <w:sz w:val="21"/>
                <w:szCs w:val="21"/>
              </w:rPr>
              <w:t>CRITICAL 100% fatal</w:t>
            </w:r>
          </w:p>
        </w:tc>
        <w:tc>
          <w:tcPr>
            <w:tcW w:w="2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E3535E2" w14:textId="77777777" w:rsidR="006C0F7C" w:rsidRDefault="00000000">
            <w:r>
              <w:rPr>
                <w:color w:val="2C2C2C"/>
                <w:sz w:val="21"/>
                <w:szCs w:val="21"/>
              </w:rPr>
              <w:t>Sulfur-yellow diarrhoea, dark head, drooping wings, liver lesions</w:t>
            </w:r>
          </w:p>
        </w:tc>
        <w:tc>
          <w:tcPr>
            <w:tcW w:w="20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A60F007" w14:textId="77777777" w:rsidR="006C0F7C" w:rsidRDefault="00000000">
            <w:r>
              <w:rPr>
                <w:color w:val="2C2C2C"/>
                <w:sz w:val="21"/>
                <w:szCs w:val="21"/>
              </w:rPr>
              <w:t>NO treatment — cull all infected birds</w:t>
            </w:r>
          </w:p>
        </w:tc>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3E4F69E" w14:textId="77777777" w:rsidR="006C0F7C" w:rsidRDefault="00000000">
            <w:r>
              <w:rPr>
                <w:color w:val="2C2C2C"/>
                <w:sz w:val="21"/>
                <w:szCs w:val="21"/>
              </w:rPr>
              <w:t>NEVER mix with chickens; deworm every 3 months; rotate pasture</w:t>
            </w:r>
          </w:p>
        </w:tc>
      </w:tr>
      <w:tr w:rsidR="006C0F7C" w14:paraId="3EACDA0D"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EB8182E" w14:textId="77777777" w:rsidR="006C0F7C" w:rsidRDefault="00000000">
            <w:r>
              <w:rPr>
                <w:color w:val="2C2C2C"/>
                <w:sz w:val="21"/>
                <w:szCs w:val="21"/>
              </w:rPr>
              <w:t>Newcastle Disease (ND)</w:t>
            </w:r>
          </w:p>
        </w:tc>
        <w:tc>
          <w:tcPr>
            <w:tcW w:w="11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784658B" w14:textId="77777777" w:rsidR="006C0F7C" w:rsidRDefault="00000000">
            <w:r>
              <w:rPr>
                <w:color w:val="2C2C2C"/>
                <w:sz w:val="21"/>
                <w:szCs w:val="21"/>
              </w:rPr>
              <w:t>Very High</w:t>
            </w:r>
          </w:p>
        </w:tc>
        <w:tc>
          <w:tcPr>
            <w:tcW w:w="23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D384E41" w14:textId="77777777" w:rsidR="006C0F7C" w:rsidRDefault="00000000">
            <w:r>
              <w:rPr>
                <w:color w:val="2C2C2C"/>
                <w:sz w:val="21"/>
                <w:szCs w:val="21"/>
              </w:rPr>
              <w:t>Twisted neck, paralysis, respiratory distress, green diarrhoea, sudden mass death</w:t>
            </w:r>
          </w:p>
        </w:tc>
        <w:tc>
          <w:tcPr>
            <w:tcW w:w="20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41ED567" w14:textId="77777777" w:rsidR="006C0F7C" w:rsidRDefault="00000000">
            <w:r>
              <w:rPr>
                <w:color w:val="2C2C2C"/>
                <w:sz w:val="21"/>
                <w:szCs w:val="21"/>
              </w:rPr>
              <w:t>No treatment — biosecurity critical</w:t>
            </w:r>
          </w:p>
        </w:tc>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DED9654" w14:textId="77777777" w:rsidR="006C0F7C" w:rsidRDefault="00000000">
            <w:r>
              <w:rPr>
                <w:color w:val="2C2C2C"/>
                <w:sz w:val="21"/>
                <w:szCs w:val="21"/>
              </w:rPr>
              <w:t>Vaccinate every 2–3 months with ND thermostable vaccine</w:t>
            </w:r>
          </w:p>
        </w:tc>
      </w:tr>
      <w:tr w:rsidR="006C0F7C" w14:paraId="5AAFD546"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835EDC8" w14:textId="77777777" w:rsidR="006C0F7C" w:rsidRDefault="00000000">
            <w:r>
              <w:rPr>
                <w:color w:val="2C2C2C"/>
                <w:sz w:val="21"/>
                <w:szCs w:val="21"/>
              </w:rPr>
              <w:t>Erysipelas</w:t>
            </w:r>
          </w:p>
        </w:tc>
        <w:tc>
          <w:tcPr>
            <w:tcW w:w="11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7EFC8F5" w14:textId="77777777" w:rsidR="006C0F7C" w:rsidRDefault="00000000">
            <w:r>
              <w:rPr>
                <w:color w:val="2C2C2C"/>
                <w:sz w:val="21"/>
                <w:szCs w:val="21"/>
              </w:rPr>
              <w:t>High (toms)</w:t>
            </w:r>
          </w:p>
        </w:tc>
        <w:tc>
          <w:tcPr>
            <w:tcW w:w="2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4FD146D" w14:textId="77777777" w:rsidR="006C0F7C" w:rsidRDefault="00000000">
            <w:r>
              <w:rPr>
                <w:color w:val="2C2C2C"/>
                <w:sz w:val="21"/>
                <w:szCs w:val="21"/>
              </w:rPr>
              <w:t>Sudden death in breeding toms; red-purple plaques on snood and wattles</w:t>
            </w:r>
          </w:p>
        </w:tc>
        <w:tc>
          <w:tcPr>
            <w:tcW w:w="20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C0586FE" w14:textId="77777777" w:rsidR="006C0F7C" w:rsidRDefault="00000000">
            <w:r>
              <w:rPr>
                <w:color w:val="2C2C2C"/>
                <w:sz w:val="21"/>
                <w:szCs w:val="21"/>
              </w:rPr>
              <w:t>Penicillin G if caught early</w:t>
            </w:r>
          </w:p>
        </w:tc>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B189F9B" w14:textId="77777777" w:rsidR="006C0F7C" w:rsidRDefault="00000000">
            <w:r>
              <w:rPr>
                <w:color w:val="2C2C2C"/>
                <w:sz w:val="21"/>
                <w:szCs w:val="21"/>
              </w:rPr>
              <w:t>Vaccinate breeder flocks (bacterin); remove dead birds immediately</w:t>
            </w:r>
          </w:p>
        </w:tc>
      </w:tr>
      <w:tr w:rsidR="006C0F7C" w14:paraId="6F852718"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695C1B6" w14:textId="77777777" w:rsidR="006C0F7C" w:rsidRDefault="00000000">
            <w:r>
              <w:rPr>
                <w:color w:val="2C2C2C"/>
                <w:sz w:val="21"/>
                <w:szCs w:val="21"/>
              </w:rPr>
              <w:t>Fowl Cholera (Pasteurella)</w:t>
            </w:r>
          </w:p>
        </w:tc>
        <w:tc>
          <w:tcPr>
            <w:tcW w:w="11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5A353071" w14:textId="77777777" w:rsidR="006C0F7C" w:rsidRDefault="00000000">
            <w:r>
              <w:rPr>
                <w:color w:val="2C2C2C"/>
                <w:sz w:val="21"/>
                <w:szCs w:val="21"/>
              </w:rPr>
              <w:t>High</w:t>
            </w:r>
          </w:p>
        </w:tc>
        <w:tc>
          <w:tcPr>
            <w:tcW w:w="23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5904A46" w14:textId="77777777" w:rsidR="006C0F7C" w:rsidRDefault="00000000">
            <w:r>
              <w:rPr>
                <w:color w:val="2C2C2C"/>
                <w:sz w:val="21"/>
                <w:szCs w:val="21"/>
              </w:rPr>
              <w:t>Mucous discharge, green diarrhoea, laboured breathing, copper-coloured liver</w:t>
            </w:r>
          </w:p>
        </w:tc>
        <w:tc>
          <w:tcPr>
            <w:tcW w:w="20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B7E367F" w14:textId="77777777" w:rsidR="006C0F7C" w:rsidRDefault="00000000">
            <w:r>
              <w:rPr>
                <w:color w:val="2C2C2C"/>
                <w:sz w:val="21"/>
                <w:szCs w:val="21"/>
              </w:rPr>
              <w:t>Sulfonamides or tetracycline</w:t>
            </w:r>
          </w:p>
        </w:tc>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3FD8286" w14:textId="77777777" w:rsidR="006C0F7C" w:rsidRDefault="00000000">
            <w:r>
              <w:rPr>
                <w:color w:val="2C2C2C"/>
                <w:sz w:val="21"/>
                <w:szCs w:val="21"/>
              </w:rPr>
              <w:t>Biosecurity; clean water; avoid stagnant water near pens</w:t>
            </w:r>
          </w:p>
        </w:tc>
      </w:tr>
      <w:tr w:rsidR="006C0F7C" w14:paraId="2DF2819D"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239AA72" w14:textId="77777777" w:rsidR="006C0F7C" w:rsidRDefault="00000000">
            <w:r>
              <w:rPr>
                <w:color w:val="2C2C2C"/>
                <w:sz w:val="21"/>
                <w:szCs w:val="21"/>
              </w:rPr>
              <w:t>Mycoplasma (CRD)</w:t>
            </w:r>
          </w:p>
        </w:tc>
        <w:tc>
          <w:tcPr>
            <w:tcW w:w="11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94CB273" w14:textId="77777777" w:rsidR="006C0F7C" w:rsidRDefault="00000000">
            <w:r>
              <w:rPr>
                <w:color w:val="2C2C2C"/>
                <w:sz w:val="21"/>
                <w:szCs w:val="21"/>
              </w:rPr>
              <w:t>Medium</w:t>
            </w:r>
          </w:p>
        </w:tc>
        <w:tc>
          <w:tcPr>
            <w:tcW w:w="2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E66DA37" w14:textId="77777777" w:rsidR="006C0F7C" w:rsidRDefault="00000000">
            <w:r>
              <w:rPr>
                <w:color w:val="2C2C2C"/>
                <w:sz w:val="21"/>
                <w:szCs w:val="21"/>
              </w:rPr>
              <w:t>Nasal discharge, swollen sinuses, wheezing, reduced growth</w:t>
            </w:r>
          </w:p>
        </w:tc>
        <w:tc>
          <w:tcPr>
            <w:tcW w:w="20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ACE5428" w14:textId="77777777" w:rsidR="006C0F7C" w:rsidRDefault="00000000">
            <w:r>
              <w:rPr>
                <w:color w:val="2C2C2C"/>
                <w:sz w:val="21"/>
                <w:szCs w:val="21"/>
              </w:rPr>
              <w:t>No effective cure — depopulate infected flock</w:t>
            </w:r>
          </w:p>
        </w:tc>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87F7D30" w14:textId="77777777" w:rsidR="006C0F7C" w:rsidRDefault="00000000">
            <w:r>
              <w:rPr>
                <w:color w:val="2C2C2C"/>
                <w:sz w:val="21"/>
                <w:szCs w:val="21"/>
              </w:rPr>
              <w:t>Source only clean stock; strict biosecurity; quarantine new birds</w:t>
            </w:r>
          </w:p>
        </w:tc>
      </w:tr>
      <w:tr w:rsidR="006C0F7C" w14:paraId="384AAEAC"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B634272" w14:textId="77777777" w:rsidR="006C0F7C" w:rsidRDefault="00000000">
            <w:r>
              <w:rPr>
                <w:color w:val="2C2C2C"/>
                <w:sz w:val="21"/>
                <w:szCs w:val="21"/>
              </w:rPr>
              <w:t>Fowl Pox</w:t>
            </w:r>
          </w:p>
        </w:tc>
        <w:tc>
          <w:tcPr>
            <w:tcW w:w="11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9F8E429" w14:textId="77777777" w:rsidR="006C0F7C" w:rsidRDefault="00000000">
            <w:r>
              <w:rPr>
                <w:color w:val="2C2C2C"/>
                <w:sz w:val="21"/>
                <w:szCs w:val="21"/>
              </w:rPr>
              <w:t>Medium</w:t>
            </w:r>
          </w:p>
        </w:tc>
        <w:tc>
          <w:tcPr>
            <w:tcW w:w="23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C55BD15" w14:textId="77777777" w:rsidR="006C0F7C" w:rsidRDefault="00000000">
            <w:r>
              <w:rPr>
                <w:color w:val="2C2C2C"/>
                <w:sz w:val="21"/>
                <w:szCs w:val="21"/>
              </w:rPr>
              <w:t>Wart-like lesions on head, wattles, snood; wet form affects throat</w:t>
            </w:r>
          </w:p>
        </w:tc>
        <w:tc>
          <w:tcPr>
            <w:tcW w:w="20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0438D59" w14:textId="77777777" w:rsidR="006C0F7C" w:rsidRDefault="00000000">
            <w:r>
              <w:rPr>
                <w:color w:val="2C2C2C"/>
                <w:sz w:val="21"/>
                <w:szCs w:val="21"/>
              </w:rPr>
              <w:t>None — supportive care</w:t>
            </w:r>
          </w:p>
        </w:tc>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5A924415" w14:textId="77777777" w:rsidR="006C0F7C" w:rsidRDefault="00000000">
            <w:r>
              <w:rPr>
                <w:color w:val="2C2C2C"/>
                <w:sz w:val="21"/>
                <w:szCs w:val="21"/>
              </w:rPr>
              <w:t>Vaccinate at 3–4 weeks (wing-web method)</w:t>
            </w:r>
          </w:p>
        </w:tc>
      </w:tr>
      <w:tr w:rsidR="006C0F7C" w14:paraId="75180513"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41BDC8B" w14:textId="77777777" w:rsidR="006C0F7C" w:rsidRDefault="00000000">
            <w:r>
              <w:rPr>
                <w:color w:val="2C2C2C"/>
                <w:sz w:val="21"/>
                <w:szCs w:val="21"/>
              </w:rPr>
              <w:t>Caecal Worms (Heterakis)</w:t>
            </w:r>
          </w:p>
        </w:tc>
        <w:tc>
          <w:tcPr>
            <w:tcW w:w="11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BE89517" w14:textId="77777777" w:rsidR="006C0F7C" w:rsidRDefault="00000000">
            <w:r>
              <w:rPr>
                <w:color w:val="2C2C2C"/>
                <w:sz w:val="21"/>
                <w:szCs w:val="21"/>
              </w:rPr>
              <w:t>Medium + Blackhead risk</w:t>
            </w:r>
          </w:p>
        </w:tc>
        <w:tc>
          <w:tcPr>
            <w:tcW w:w="2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4AC6FF9" w14:textId="77777777" w:rsidR="006C0F7C" w:rsidRDefault="00000000">
            <w:r>
              <w:rPr>
                <w:color w:val="2C2C2C"/>
                <w:sz w:val="21"/>
                <w:szCs w:val="21"/>
              </w:rPr>
              <w:t>Weight loss, poor FCR, diarrhoea — and carries Blackhead protozoa</w:t>
            </w:r>
          </w:p>
        </w:tc>
        <w:tc>
          <w:tcPr>
            <w:tcW w:w="20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650440D" w14:textId="77777777" w:rsidR="006C0F7C" w:rsidRDefault="00000000">
            <w:r>
              <w:rPr>
                <w:color w:val="2C2C2C"/>
                <w:sz w:val="21"/>
                <w:szCs w:val="21"/>
              </w:rPr>
              <w:t>Fenbendazole in feed/water</w:t>
            </w:r>
          </w:p>
        </w:tc>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04F8116" w14:textId="77777777" w:rsidR="006C0F7C" w:rsidRDefault="00000000">
            <w:r>
              <w:rPr>
                <w:color w:val="2C2C2C"/>
                <w:sz w:val="21"/>
                <w:szCs w:val="21"/>
              </w:rPr>
              <w:t>Deworm every 3 months; rotate pasture; all-in/all-out management</w:t>
            </w:r>
          </w:p>
        </w:tc>
      </w:tr>
      <w:tr w:rsidR="006C0F7C" w14:paraId="3E8FE3AE"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587B32C" w14:textId="77777777" w:rsidR="006C0F7C" w:rsidRDefault="00000000">
            <w:r>
              <w:rPr>
                <w:color w:val="2C2C2C"/>
                <w:sz w:val="21"/>
                <w:szCs w:val="21"/>
              </w:rPr>
              <w:t>Roundworms</w:t>
            </w:r>
          </w:p>
        </w:tc>
        <w:tc>
          <w:tcPr>
            <w:tcW w:w="11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1F16FD5" w14:textId="77777777" w:rsidR="006C0F7C" w:rsidRDefault="00000000">
            <w:r>
              <w:rPr>
                <w:color w:val="2C2C2C"/>
                <w:sz w:val="21"/>
                <w:szCs w:val="21"/>
              </w:rPr>
              <w:t>Medium</w:t>
            </w:r>
          </w:p>
        </w:tc>
        <w:tc>
          <w:tcPr>
            <w:tcW w:w="23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65C17D9" w14:textId="77777777" w:rsidR="006C0F7C" w:rsidRDefault="00000000">
            <w:r>
              <w:rPr>
                <w:color w:val="2C2C2C"/>
                <w:sz w:val="21"/>
                <w:szCs w:val="21"/>
              </w:rPr>
              <w:t>Weight loss, reduced growth and feed conversion</w:t>
            </w:r>
          </w:p>
        </w:tc>
        <w:tc>
          <w:tcPr>
            <w:tcW w:w="20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60B8EA9" w14:textId="77777777" w:rsidR="006C0F7C" w:rsidRDefault="00000000">
            <w:r>
              <w:rPr>
                <w:color w:val="2C2C2C"/>
                <w:sz w:val="21"/>
                <w:szCs w:val="21"/>
              </w:rPr>
              <w:t>Fenbendazole or levamisole</w:t>
            </w:r>
          </w:p>
        </w:tc>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46CD763" w14:textId="77777777" w:rsidR="006C0F7C" w:rsidRDefault="00000000">
            <w:r>
              <w:rPr>
                <w:color w:val="2C2C2C"/>
                <w:sz w:val="21"/>
                <w:szCs w:val="21"/>
              </w:rPr>
              <w:t>Deworm; rotate pasture; reduce mud and wet litter</w:t>
            </w:r>
          </w:p>
        </w:tc>
      </w:tr>
      <w:tr w:rsidR="006C0F7C" w14:paraId="40974983" w14:textId="77777777">
        <w:tblPrEx>
          <w:tblCellMar>
            <w:top w:w="0" w:type="dxa"/>
            <w:bottom w:w="0" w:type="dxa"/>
          </w:tblCellMar>
        </w:tblPrEx>
        <w:tc>
          <w:tcPr>
            <w:tcW w:w="17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11E6793" w14:textId="77777777" w:rsidR="006C0F7C" w:rsidRDefault="00000000">
            <w:r>
              <w:rPr>
                <w:color w:val="2C2C2C"/>
                <w:sz w:val="21"/>
                <w:szCs w:val="21"/>
              </w:rPr>
              <w:t>Lice &amp; Mites</w:t>
            </w:r>
          </w:p>
        </w:tc>
        <w:tc>
          <w:tcPr>
            <w:tcW w:w="11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6783250" w14:textId="77777777" w:rsidR="006C0F7C" w:rsidRDefault="00000000">
            <w:r>
              <w:rPr>
                <w:color w:val="2C2C2C"/>
                <w:sz w:val="21"/>
                <w:szCs w:val="21"/>
              </w:rPr>
              <w:t>Low–Medium</w:t>
            </w:r>
          </w:p>
        </w:tc>
        <w:tc>
          <w:tcPr>
            <w:tcW w:w="23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C2F24F0" w14:textId="77777777" w:rsidR="006C0F7C" w:rsidRDefault="00000000">
            <w:r>
              <w:rPr>
                <w:color w:val="2C2C2C"/>
                <w:sz w:val="21"/>
                <w:szCs w:val="21"/>
              </w:rPr>
              <w:t xml:space="preserve">Feather damage, restlessness, reduced production, </w:t>
            </w:r>
            <w:r>
              <w:rPr>
                <w:color w:val="2C2C2C"/>
                <w:sz w:val="21"/>
                <w:szCs w:val="21"/>
              </w:rPr>
              <w:lastRenderedPageBreak/>
              <w:t>anaemia (heavy mite loads)</w:t>
            </w:r>
          </w:p>
        </w:tc>
        <w:tc>
          <w:tcPr>
            <w:tcW w:w="20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7A91163" w14:textId="77777777" w:rsidR="006C0F7C" w:rsidRDefault="00000000">
            <w:r>
              <w:rPr>
                <w:color w:val="2C2C2C"/>
                <w:sz w:val="21"/>
                <w:szCs w:val="21"/>
              </w:rPr>
              <w:lastRenderedPageBreak/>
              <w:t>Dust with approved ectoparasiticide</w:t>
            </w:r>
          </w:p>
        </w:tc>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C0CC2BA" w14:textId="77777777" w:rsidR="006C0F7C" w:rsidRDefault="00000000">
            <w:r>
              <w:rPr>
                <w:color w:val="2C2C2C"/>
                <w:sz w:val="21"/>
                <w:szCs w:val="21"/>
              </w:rPr>
              <w:t xml:space="preserve">Monthly checks; treat housing and </w:t>
            </w:r>
            <w:r>
              <w:rPr>
                <w:color w:val="2C2C2C"/>
                <w:sz w:val="21"/>
                <w:szCs w:val="21"/>
              </w:rPr>
              <w:lastRenderedPageBreak/>
              <w:t>birds simultaneously</w:t>
            </w:r>
          </w:p>
        </w:tc>
      </w:tr>
    </w:tbl>
    <w:p w14:paraId="06EC0ED2" w14:textId="77777777" w:rsidR="006C0F7C" w:rsidRDefault="006C0F7C">
      <w:pPr>
        <w:spacing w:after="160"/>
      </w:pPr>
    </w:p>
    <w:p w14:paraId="290134CE" w14:textId="77777777" w:rsidR="006C0F7C" w:rsidRDefault="00000000">
      <w:pPr>
        <w:pStyle w:val="Heading2"/>
      </w:pPr>
      <w:bookmarkStart w:id="37" w:name="_Toc230502941"/>
      <w:r>
        <w:t>6.3 Turkey Health Calendar — Zambia</w:t>
      </w:r>
      <w:bookmarkEnd w:id="3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6C0F7C" w14:paraId="488E7159" w14:textId="77777777">
        <w:tblPrEx>
          <w:tblCellMar>
            <w:top w:w="0" w:type="dxa"/>
            <w:bottom w:w="0" w:type="dxa"/>
          </w:tblCellMar>
        </w:tblPrEx>
        <w:trPr>
          <w:tblHeader/>
        </w:trPr>
        <w:tc>
          <w:tcPr>
            <w:tcW w:w="22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2E538440" w14:textId="77777777" w:rsidR="006C0F7C" w:rsidRDefault="00000000">
            <w:pPr>
              <w:jc w:val="center"/>
            </w:pPr>
            <w:r>
              <w:rPr>
                <w:b/>
                <w:bCs/>
                <w:color w:val="FFFFFF"/>
                <w:sz w:val="20"/>
                <w:szCs w:val="20"/>
              </w:rPr>
              <w:t>Timing</w:t>
            </w:r>
          </w:p>
        </w:tc>
        <w:tc>
          <w:tcPr>
            <w:tcW w:w="716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550554AE" w14:textId="77777777" w:rsidR="006C0F7C" w:rsidRDefault="00000000">
            <w:pPr>
              <w:jc w:val="center"/>
            </w:pPr>
            <w:r>
              <w:rPr>
                <w:b/>
                <w:bCs/>
                <w:color w:val="FFFFFF"/>
                <w:sz w:val="20"/>
                <w:szCs w:val="20"/>
              </w:rPr>
              <w:t>Action</w:t>
            </w:r>
          </w:p>
        </w:tc>
      </w:tr>
      <w:tr w:rsidR="006C0F7C" w14:paraId="602FD9AA"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B9F50E1" w14:textId="77777777" w:rsidR="006C0F7C" w:rsidRDefault="00000000">
            <w:r>
              <w:rPr>
                <w:color w:val="2C2C2C"/>
                <w:sz w:val="21"/>
                <w:szCs w:val="21"/>
              </w:rPr>
              <w:t>Day 1 (hatch)</w:t>
            </w:r>
          </w:p>
        </w:tc>
        <w:tc>
          <w:tcPr>
            <w:tcW w:w="71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9EE90A5" w14:textId="77777777" w:rsidR="006C0F7C" w:rsidRDefault="00000000">
            <w:r>
              <w:rPr>
                <w:color w:val="2C2C2C"/>
                <w:sz w:val="21"/>
                <w:szCs w:val="21"/>
              </w:rPr>
              <w:t>Dip beaks in water. Start 28–30% protein starter. Brooder at 35°C. Vitamin/electrolyte in water.</w:t>
            </w:r>
          </w:p>
        </w:tc>
      </w:tr>
      <w:tr w:rsidR="006C0F7C" w14:paraId="01AAA323"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6BE32CA" w14:textId="77777777" w:rsidR="006C0F7C" w:rsidRDefault="00000000">
            <w:r>
              <w:rPr>
                <w:color w:val="2C2C2C"/>
                <w:sz w:val="21"/>
                <w:szCs w:val="21"/>
              </w:rPr>
              <w:t>Week 1–2</w:t>
            </w:r>
          </w:p>
        </w:tc>
        <w:tc>
          <w:tcPr>
            <w:tcW w:w="71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9AF35AA" w14:textId="77777777" w:rsidR="006C0F7C" w:rsidRDefault="00000000">
            <w:r>
              <w:rPr>
                <w:color w:val="2C2C2C"/>
                <w:sz w:val="21"/>
                <w:szCs w:val="21"/>
              </w:rPr>
              <w:t>Newcastle Disease (ND) vaccine — eye/nose drop method. Continue vitamin supplement.</w:t>
            </w:r>
          </w:p>
        </w:tc>
      </w:tr>
      <w:tr w:rsidR="006C0F7C" w14:paraId="488988EB"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A412A2B" w14:textId="77777777" w:rsidR="006C0F7C" w:rsidRDefault="00000000">
            <w:r>
              <w:rPr>
                <w:color w:val="2C2C2C"/>
                <w:sz w:val="21"/>
                <w:szCs w:val="21"/>
              </w:rPr>
              <w:t>Week 3–4</w:t>
            </w:r>
          </w:p>
        </w:tc>
        <w:tc>
          <w:tcPr>
            <w:tcW w:w="71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0FB6CCC" w14:textId="77777777" w:rsidR="006C0F7C" w:rsidRDefault="00000000">
            <w:r>
              <w:rPr>
                <w:color w:val="2C2C2C"/>
                <w:sz w:val="21"/>
                <w:szCs w:val="21"/>
              </w:rPr>
              <w:t>ND booster vaccine. Fowl Pox vaccination (wing-web). Reduce brooder temp 3°C/week.</w:t>
            </w:r>
          </w:p>
        </w:tc>
      </w:tr>
      <w:tr w:rsidR="006C0F7C" w14:paraId="79414592"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5F568081" w14:textId="77777777" w:rsidR="006C0F7C" w:rsidRDefault="00000000">
            <w:r>
              <w:rPr>
                <w:color w:val="2C2C2C"/>
                <w:sz w:val="21"/>
                <w:szCs w:val="21"/>
              </w:rPr>
              <w:t>Week 6–8</w:t>
            </w:r>
          </w:p>
        </w:tc>
        <w:tc>
          <w:tcPr>
            <w:tcW w:w="71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48CD12C" w14:textId="77777777" w:rsidR="006C0F7C" w:rsidRDefault="00000000">
            <w:r>
              <w:rPr>
                <w:color w:val="2C2C2C"/>
                <w:sz w:val="21"/>
                <w:szCs w:val="21"/>
              </w:rPr>
              <w:t>First deworming — fenbendazole in feed or water. Erysipelas bacterin for breeding stock.</w:t>
            </w:r>
          </w:p>
        </w:tc>
      </w:tr>
      <w:tr w:rsidR="006C0F7C" w14:paraId="7AFF3942"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816E1E8" w14:textId="77777777" w:rsidR="006C0F7C" w:rsidRDefault="00000000">
            <w:r>
              <w:rPr>
                <w:color w:val="2C2C2C"/>
                <w:sz w:val="21"/>
                <w:szCs w:val="21"/>
              </w:rPr>
              <w:t>Week 8</w:t>
            </w:r>
          </w:p>
        </w:tc>
        <w:tc>
          <w:tcPr>
            <w:tcW w:w="71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0E56278" w14:textId="77777777" w:rsidR="006C0F7C" w:rsidRDefault="00000000">
            <w:r>
              <w:rPr>
                <w:color w:val="2C2C2C"/>
                <w:sz w:val="21"/>
                <w:szCs w:val="21"/>
              </w:rPr>
              <w:t>Transition to 20–22% protein grower ration.</w:t>
            </w:r>
          </w:p>
        </w:tc>
      </w:tr>
      <w:tr w:rsidR="006C0F7C" w14:paraId="09ED2A20"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C448480" w14:textId="77777777" w:rsidR="006C0F7C" w:rsidRDefault="00000000">
            <w:r>
              <w:rPr>
                <w:color w:val="2C2C2C"/>
                <w:sz w:val="21"/>
                <w:szCs w:val="21"/>
              </w:rPr>
              <w:t>Every 3 months</w:t>
            </w:r>
          </w:p>
        </w:tc>
        <w:tc>
          <w:tcPr>
            <w:tcW w:w="71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5B9BFAB0" w14:textId="77777777" w:rsidR="006C0F7C" w:rsidRDefault="00000000">
            <w:r>
              <w:rPr>
                <w:color w:val="2C2C2C"/>
                <w:sz w:val="21"/>
                <w:szCs w:val="21"/>
              </w:rPr>
              <w:t>ND booster vaccination. Deworming (especially free-range birds). Ectoparasite check.</w:t>
            </w:r>
          </w:p>
        </w:tc>
      </w:tr>
      <w:tr w:rsidR="006C0F7C" w14:paraId="79C1D09B"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A75CE96" w14:textId="77777777" w:rsidR="006C0F7C" w:rsidRDefault="00000000">
            <w:r>
              <w:rPr>
                <w:color w:val="2C2C2C"/>
                <w:sz w:val="21"/>
                <w:szCs w:val="21"/>
              </w:rPr>
              <w:t>Before breeding season</w:t>
            </w:r>
          </w:p>
        </w:tc>
        <w:tc>
          <w:tcPr>
            <w:tcW w:w="71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4833CD7" w14:textId="77777777" w:rsidR="006C0F7C" w:rsidRDefault="00000000">
            <w:r>
              <w:rPr>
                <w:color w:val="2C2C2C"/>
                <w:sz w:val="21"/>
                <w:szCs w:val="21"/>
              </w:rPr>
              <w:t>Condition breeding stock. Erysipelas bacterin for toms. Calcium supplement for hens.</w:t>
            </w:r>
          </w:p>
        </w:tc>
      </w:tr>
      <w:tr w:rsidR="006C0F7C" w14:paraId="27C1DD3C"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B6CB59C" w14:textId="77777777" w:rsidR="006C0F7C" w:rsidRDefault="00000000">
            <w:r>
              <w:rPr>
                <w:color w:val="2C2C2C"/>
                <w:sz w:val="21"/>
                <w:szCs w:val="21"/>
              </w:rPr>
              <w:t>7 days before slaughter</w:t>
            </w:r>
          </w:p>
        </w:tc>
        <w:tc>
          <w:tcPr>
            <w:tcW w:w="71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47FD958" w14:textId="77777777" w:rsidR="006C0F7C" w:rsidRDefault="00000000">
            <w:r>
              <w:rPr>
                <w:color w:val="2C2C2C"/>
                <w:sz w:val="21"/>
                <w:szCs w:val="21"/>
              </w:rPr>
              <w:t>Withdraw all medicated feeds. Clean waterers and feeders. Record final weights.</w:t>
            </w:r>
          </w:p>
        </w:tc>
      </w:tr>
      <w:tr w:rsidR="006C0F7C" w14:paraId="2662B963"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3511F96" w14:textId="77777777" w:rsidR="006C0F7C" w:rsidRDefault="00000000">
            <w:r>
              <w:rPr>
                <w:color w:val="2C2C2C"/>
                <w:sz w:val="21"/>
                <w:szCs w:val="21"/>
              </w:rPr>
              <w:t>After each batch</w:t>
            </w:r>
          </w:p>
        </w:tc>
        <w:tc>
          <w:tcPr>
            <w:tcW w:w="71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A35A0B2" w14:textId="77777777" w:rsidR="006C0F7C" w:rsidRDefault="00000000">
            <w:r>
              <w:rPr>
                <w:color w:val="2C2C2C"/>
                <w:sz w:val="21"/>
                <w:szCs w:val="21"/>
              </w:rPr>
              <w:t>Full cleanout, disinfection, lime soil, rest 2+ weeks before restocking.</w:t>
            </w:r>
          </w:p>
        </w:tc>
      </w:tr>
    </w:tbl>
    <w:p w14:paraId="346ED3F2" w14:textId="77777777" w:rsidR="006C0F7C" w:rsidRDefault="006C0F7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0F7C" w14:paraId="56D02600" w14:textId="77777777">
        <w:tblPrEx>
          <w:tblCellMar>
            <w:top w:w="0" w:type="dxa"/>
            <w:bottom w:w="0" w:type="dxa"/>
          </w:tblCellMar>
        </w:tblPrEx>
        <w:tc>
          <w:tcPr>
            <w:tcW w:w="9360" w:type="dxa"/>
            <w:tcBorders>
              <w:top w:val="nil"/>
              <w:left w:val="thick" w:sz="28" w:space="0" w:color="C47A1E"/>
              <w:bottom w:val="nil"/>
              <w:right w:val="nil"/>
            </w:tcBorders>
            <w:shd w:val="clear" w:color="auto" w:fill="FFF5E0"/>
            <w:tcMar>
              <w:top w:w="100" w:type="dxa"/>
              <w:left w:w="220" w:type="dxa"/>
              <w:bottom w:w="100" w:type="dxa"/>
              <w:right w:w="120" w:type="dxa"/>
            </w:tcMar>
          </w:tcPr>
          <w:p w14:paraId="1AC5C19C" w14:textId="77777777" w:rsidR="006C0F7C" w:rsidRDefault="00000000">
            <w:pPr>
              <w:spacing w:after="60"/>
            </w:pPr>
            <w:r>
              <w:rPr>
                <w:b/>
                <w:bCs/>
                <w:color w:val="C47A1E"/>
                <w:sz w:val="21"/>
                <w:szCs w:val="21"/>
              </w:rPr>
              <w:t>📋 Biosecurity Checklist</w:t>
            </w:r>
          </w:p>
          <w:p w14:paraId="2FA13738" w14:textId="77777777" w:rsidR="006C0F7C" w:rsidRDefault="00000000">
            <w:r>
              <w:rPr>
                <w:color w:val="2C2C2C"/>
                <w:sz w:val="21"/>
                <w:szCs w:val="21"/>
              </w:rPr>
              <w:t>Footbath at all pen entrances (change disinfectant weekly) • All-in / all-out management — no mixing of ages or batches • Quarantine all new birds for 2–3 weeks before flock entry • Immediately remove and safely dispose of all dead birds • No visitors to turkey areas without protective clothing • Keep equipment dedicated to turkey area — never share with chicken operations</w:t>
            </w:r>
          </w:p>
        </w:tc>
      </w:tr>
    </w:tbl>
    <w:p w14:paraId="0A4EB2DB" w14:textId="77777777" w:rsidR="006C0F7C" w:rsidRDefault="00000000">
      <w:r>
        <w:br w:type="page"/>
      </w:r>
    </w:p>
    <w:p w14:paraId="083041C5" w14:textId="77777777" w:rsidR="006C0F7C" w:rsidRDefault="00000000">
      <w:pPr>
        <w:pStyle w:val="Heading1"/>
      </w:pPr>
      <w:bookmarkStart w:id="38" w:name="_Toc230502942"/>
      <w:r>
        <w:lastRenderedPageBreak/>
        <w:t>Module 7: Turkey Farming as a Business</w:t>
      </w:r>
      <w:bookmarkEnd w:id="38"/>
    </w:p>
    <w:p w14:paraId="3E57DD9C" w14:textId="77777777" w:rsidR="006C0F7C" w:rsidRDefault="006C0F7C">
      <w:pPr>
        <w:spacing w:after="80"/>
      </w:pPr>
    </w:p>
    <w:p w14:paraId="4BDD889B" w14:textId="77777777" w:rsidR="006C0F7C" w:rsidRDefault="00000000">
      <w:pPr>
        <w:pStyle w:val="Heading2"/>
      </w:pPr>
      <w:bookmarkStart w:id="39" w:name="_Toc230502943"/>
      <w:r>
        <w:t>7.1 Market Opportunities in Zambia</w:t>
      </w:r>
      <w:bookmarkEnd w:id="39"/>
    </w:p>
    <w:p w14:paraId="0CCE8179" w14:textId="77777777" w:rsidR="006C0F7C" w:rsidRDefault="00000000">
      <w:pPr>
        <w:pStyle w:val="ListParagraph"/>
        <w:numPr>
          <w:ilvl w:val="0"/>
          <w:numId w:val="2"/>
        </w:numPr>
        <w:spacing w:before="40" w:after="60"/>
      </w:pPr>
      <w:r>
        <w:rPr>
          <w:color w:val="2C2C2C"/>
        </w:rPr>
        <w:t>Christmas &amp; Easter whole birds — peak demand; prices 40–80% above normal</w:t>
      </w:r>
    </w:p>
    <w:p w14:paraId="6949A64B" w14:textId="77777777" w:rsidR="006C0F7C" w:rsidRDefault="00000000">
      <w:pPr>
        <w:pStyle w:val="ListParagraph"/>
        <w:numPr>
          <w:ilvl w:val="0"/>
          <w:numId w:val="2"/>
        </w:numPr>
        <w:spacing w:before="40" w:after="60"/>
      </w:pPr>
      <w:r>
        <w:rPr>
          <w:color w:val="2C2C2C"/>
        </w:rPr>
        <w:t>Hotels and lodges — highest-value buyers; require consistent quality and reliable supply</w:t>
      </w:r>
    </w:p>
    <w:p w14:paraId="497D72F2" w14:textId="77777777" w:rsidR="006C0F7C" w:rsidRDefault="00000000">
      <w:pPr>
        <w:pStyle w:val="ListParagraph"/>
        <w:numPr>
          <w:ilvl w:val="0"/>
          <w:numId w:val="2"/>
        </w:numPr>
        <w:spacing w:before="40" w:after="60"/>
      </w:pPr>
      <w:r>
        <w:rPr>
          <w:color w:val="2C2C2C"/>
        </w:rPr>
        <w:t>Restaurants — growing demand for turkey steaks, escalopes, and specialty cuts</w:t>
      </w:r>
    </w:p>
    <w:p w14:paraId="6CAF96BD" w14:textId="77777777" w:rsidR="006C0F7C" w:rsidRDefault="00000000">
      <w:pPr>
        <w:pStyle w:val="ListParagraph"/>
        <w:numPr>
          <w:ilvl w:val="0"/>
          <w:numId w:val="2"/>
        </w:numPr>
        <w:spacing w:before="40" w:after="60"/>
      </w:pPr>
      <w:r>
        <w:rPr>
          <w:color w:val="2C2C2C"/>
        </w:rPr>
        <w:t>Direct farm sales and roadside — lower prices but immediate cash, no middleman</w:t>
      </w:r>
    </w:p>
    <w:p w14:paraId="2736AEEC" w14:textId="77777777" w:rsidR="006C0F7C" w:rsidRDefault="00000000">
      <w:pPr>
        <w:pStyle w:val="ListParagraph"/>
        <w:numPr>
          <w:ilvl w:val="0"/>
          <w:numId w:val="2"/>
        </w:numPr>
        <w:spacing w:before="40" w:after="60"/>
      </w:pPr>
      <w:r>
        <w:rPr>
          <w:color w:val="2C2C2C"/>
        </w:rPr>
        <w:t>Butcheries and supermarkets — steady off-season volume buyers</w:t>
      </w:r>
    </w:p>
    <w:p w14:paraId="77E15AB0" w14:textId="77777777" w:rsidR="006C0F7C" w:rsidRDefault="00000000">
      <w:pPr>
        <w:pStyle w:val="ListParagraph"/>
        <w:numPr>
          <w:ilvl w:val="0"/>
          <w:numId w:val="2"/>
        </w:numPr>
        <w:spacing w:before="40" w:after="60"/>
      </w:pPr>
      <w:r>
        <w:rPr>
          <w:color w:val="2C2C2C"/>
        </w:rPr>
        <w:t>Live birds — breeding pairs and poults for new farmers (ELGF programme)</w:t>
      </w:r>
    </w:p>
    <w:p w14:paraId="1B6112AB" w14:textId="77777777" w:rsidR="006C0F7C" w:rsidRDefault="006C0F7C">
      <w:pPr>
        <w:spacing w:after="120"/>
      </w:pPr>
    </w:p>
    <w:p w14:paraId="7615DFFE" w14:textId="77777777" w:rsidR="006C0F7C" w:rsidRDefault="00000000">
      <w:pPr>
        <w:pStyle w:val="Heading2"/>
      </w:pPr>
      <w:bookmarkStart w:id="40" w:name="_Toc230502944"/>
      <w:r>
        <w:t>7.2 Production Planning — Timing for Holiday Markets</w:t>
      </w:r>
      <w:bookmarkEnd w:id="40"/>
    </w:p>
    <w:p w14:paraId="403F041E" w14:textId="77777777" w:rsidR="006C0F7C" w:rsidRDefault="00000000">
      <w:pPr>
        <w:spacing w:before="60" w:after="100"/>
      </w:pPr>
      <w:r>
        <w:rPr>
          <w:color w:val="2C2C2C"/>
        </w:rPr>
        <w:t>Selling turkeys at Christmas or Easter requires planning your production cycle in reverse from the desired slaughter date. Use the table below to calculate when to start your flock.</w:t>
      </w:r>
    </w:p>
    <w:p w14:paraId="4C8DBBA7" w14:textId="77777777" w:rsidR="006C0F7C" w:rsidRDefault="006C0F7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0"/>
        <w:gridCol w:w="2000"/>
        <w:gridCol w:w="2760"/>
      </w:tblGrid>
      <w:tr w:rsidR="006C0F7C" w14:paraId="77A61F32" w14:textId="77777777">
        <w:tblPrEx>
          <w:tblCellMar>
            <w:top w:w="0" w:type="dxa"/>
            <w:bottom w:w="0" w:type="dxa"/>
          </w:tblCellMar>
        </w:tblPrEx>
        <w:trPr>
          <w:tblHeader/>
        </w:trPr>
        <w:tc>
          <w:tcPr>
            <w:tcW w:w="26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7464DDD1" w14:textId="77777777" w:rsidR="006C0F7C" w:rsidRDefault="00000000">
            <w:pPr>
              <w:jc w:val="center"/>
            </w:pPr>
            <w:r>
              <w:rPr>
                <w:b/>
                <w:bCs/>
                <w:color w:val="FFFFFF"/>
                <w:sz w:val="20"/>
                <w:szCs w:val="20"/>
              </w:rPr>
              <w:t>Breed</w:t>
            </w:r>
          </w:p>
        </w:tc>
        <w:tc>
          <w:tcPr>
            <w:tcW w:w="20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5C9E8732" w14:textId="77777777" w:rsidR="006C0F7C" w:rsidRDefault="00000000">
            <w:pPr>
              <w:jc w:val="center"/>
            </w:pPr>
            <w:r>
              <w:rPr>
                <w:b/>
                <w:bCs/>
                <w:color w:val="FFFFFF"/>
                <w:sz w:val="20"/>
                <w:szCs w:val="20"/>
              </w:rPr>
              <w:t>Market Age</w:t>
            </w:r>
          </w:p>
        </w:tc>
        <w:tc>
          <w:tcPr>
            <w:tcW w:w="20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48B57523" w14:textId="77777777" w:rsidR="006C0F7C" w:rsidRDefault="00000000">
            <w:pPr>
              <w:jc w:val="center"/>
            </w:pPr>
            <w:r>
              <w:rPr>
                <w:b/>
                <w:bCs/>
                <w:color w:val="FFFFFF"/>
                <w:sz w:val="20"/>
                <w:szCs w:val="20"/>
              </w:rPr>
              <w:t>Target Slaughter</w:t>
            </w:r>
          </w:p>
        </w:tc>
        <w:tc>
          <w:tcPr>
            <w:tcW w:w="276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745B8FBC" w14:textId="77777777" w:rsidR="006C0F7C" w:rsidRDefault="00000000">
            <w:pPr>
              <w:jc w:val="center"/>
            </w:pPr>
            <w:r>
              <w:rPr>
                <w:b/>
                <w:bCs/>
                <w:color w:val="FFFFFF"/>
                <w:sz w:val="20"/>
                <w:szCs w:val="20"/>
              </w:rPr>
              <w:t>Start Poults By</w:t>
            </w:r>
          </w:p>
        </w:tc>
      </w:tr>
      <w:tr w:rsidR="006C0F7C" w14:paraId="729D3A73" w14:textId="77777777">
        <w:tblPrEx>
          <w:tblCellMar>
            <w:top w:w="0" w:type="dxa"/>
            <w:bottom w:w="0" w:type="dxa"/>
          </w:tblCellMar>
        </w:tblPrEx>
        <w:tc>
          <w:tcPr>
            <w:tcW w:w="2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B07C3C4" w14:textId="77777777" w:rsidR="006C0F7C" w:rsidRDefault="00000000">
            <w:r>
              <w:rPr>
                <w:color w:val="2C2C2C"/>
                <w:sz w:val="21"/>
                <w:szCs w:val="21"/>
              </w:rPr>
              <w:t>Broad Breasted White</w:t>
            </w:r>
          </w:p>
        </w:tc>
        <w:tc>
          <w:tcPr>
            <w:tcW w:w="2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3EE00C2" w14:textId="77777777" w:rsidR="006C0F7C" w:rsidRDefault="00000000">
            <w:r>
              <w:rPr>
                <w:color w:val="2C2C2C"/>
                <w:sz w:val="21"/>
                <w:szCs w:val="21"/>
              </w:rPr>
              <w:t>16–20 weeks</w:t>
            </w:r>
          </w:p>
        </w:tc>
        <w:tc>
          <w:tcPr>
            <w:tcW w:w="2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C9FE20D" w14:textId="77777777" w:rsidR="006C0F7C" w:rsidRDefault="00000000">
            <w:r>
              <w:rPr>
                <w:color w:val="2C2C2C"/>
                <w:sz w:val="21"/>
                <w:szCs w:val="21"/>
              </w:rPr>
              <w:t>25 Dec</w:t>
            </w:r>
          </w:p>
        </w:tc>
        <w:tc>
          <w:tcPr>
            <w:tcW w:w="27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CAFE2D1" w14:textId="77777777" w:rsidR="006C0F7C" w:rsidRDefault="00000000">
            <w:r>
              <w:rPr>
                <w:color w:val="2C2C2C"/>
                <w:sz w:val="21"/>
                <w:szCs w:val="21"/>
              </w:rPr>
              <w:t>Mid-August</w:t>
            </w:r>
          </w:p>
        </w:tc>
      </w:tr>
      <w:tr w:rsidR="006C0F7C" w14:paraId="766454C9" w14:textId="77777777">
        <w:tblPrEx>
          <w:tblCellMar>
            <w:top w:w="0" w:type="dxa"/>
            <w:bottom w:w="0" w:type="dxa"/>
          </w:tblCellMar>
        </w:tblPrEx>
        <w:tc>
          <w:tcPr>
            <w:tcW w:w="2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4D83568" w14:textId="77777777" w:rsidR="006C0F7C" w:rsidRDefault="00000000">
            <w:r>
              <w:rPr>
                <w:color w:val="2C2C2C"/>
                <w:sz w:val="21"/>
                <w:szCs w:val="21"/>
              </w:rPr>
              <w:t>Broad Breasted Bronze</w:t>
            </w:r>
          </w:p>
        </w:tc>
        <w:tc>
          <w:tcPr>
            <w:tcW w:w="2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5859259" w14:textId="77777777" w:rsidR="006C0F7C" w:rsidRDefault="00000000">
            <w:r>
              <w:rPr>
                <w:color w:val="2C2C2C"/>
                <w:sz w:val="21"/>
                <w:szCs w:val="21"/>
              </w:rPr>
              <w:t>18–24 weeks</w:t>
            </w:r>
          </w:p>
        </w:tc>
        <w:tc>
          <w:tcPr>
            <w:tcW w:w="2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04C49AF" w14:textId="77777777" w:rsidR="006C0F7C" w:rsidRDefault="00000000">
            <w:r>
              <w:rPr>
                <w:color w:val="2C2C2C"/>
                <w:sz w:val="21"/>
                <w:szCs w:val="21"/>
              </w:rPr>
              <w:t>25 Dec</w:t>
            </w:r>
          </w:p>
        </w:tc>
        <w:tc>
          <w:tcPr>
            <w:tcW w:w="27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9B380E2" w14:textId="77777777" w:rsidR="006C0F7C" w:rsidRDefault="00000000">
            <w:r>
              <w:rPr>
                <w:color w:val="2C2C2C"/>
                <w:sz w:val="21"/>
                <w:szCs w:val="21"/>
              </w:rPr>
              <w:t>Late July</w:t>
            </w:r>
          </w:p>
        </w:tc>
      </w:tr>
      <w:tr w:rsidR="006C0F7C" w14:paraId="30902299" w14:textId="77777777">
        <w:tblPrEx>
          <w:tblCellMar>
            <w:top w:w="0" w:type="dxa"/>
            <w:bottom w:w="0" w:type="dxa"/>
          </w:tblCellMar>
        </w:tblPrEx>
        <w:tc>
          <w:tcPr>
            <w:tcW w:w="2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2159870" w14:textId="77777777" w:rsidR="006C0F7C" w:rsidRDefault="00000000">
            <w:r>
              <w:rPr>
                <w:color w:val="2C2C2C"/>
                <w:sz w:val="21"/>
                <w:szCs w:val="21"/>
              </w:rPr>
              <w:t>Narragansett</w:t>
            </w:r>
          </w:p>
        </w:tc>
        <w:tc>
          <w:tcPr>
            <w:tcW w:w="2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185A614" w14:textId="77777777" w:rsidR="006C0F7C" w:rsidRDefault="00000000">
            <w:r>
              <w:rPr>
                <w:color w:val="2C2C2C"/>
                <w:sz w:val="21"/>
                <w:szCs w:val="21"/>
              </w:rPr>
              <w:t>24–28 weeks</w:t>
            </w:r>
          </w:p>
        </w:tc>
        <w:tc>
          <w:tcPr>
            <w:tcW w:w="2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F41193F" w14:textId="77777777" w:rsidR="006C0F7C" w:rsidRDefault="00000000">
            <w:r>
              <w:rPr>
                <w:color w:val="2C2C2C"/>
                <w:sz w:val="21"/>
                <w:szCs w:val="21"/>
              </w:rPr>
              <w:t>25 Dec</w:t>
            </w:r>
          </w:p>
        </w:tc>
        <w:tc>
          <w:tcPr>
            <w:tcW w:w="27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F725769" w14:textId="77777777" w:rsidR="006C0F7C" w:rsidRDefault="00000000">
            <w:r>
              <w:rPr>
                <w:color w:val="2C2C2C"/>
                <w:sz w:val="21"/>
                <w:szCs w:val="21"/>
              </w:rPr>
              <w:t>Mid-June</w:t>
            </w:r>
          </w:p>
        </w:tc>
      </w:tr>
      <w:tr w:rsidR="006C0F7C" w14:paraId="31683044" w14:textId="77777777">
        <w:tblPrEx>
          <w:tblCellMar>
            <w:top w:w="0" w:type="dxa"/>
            <w:bottom w:w="0" w:type="dxa"/>
          </w:tblCellMar>
        </w:tblPrEx>
        <w:tc>
          <w:tcPr>
            <w:tcW w:w="2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48C1E0D" w14:textId="77777777" w:rsidR="006C0F7C" w:rsidRDefault="00000000">
            <w:r>
              <w:rPr>
                <w:color w:val="2C2C2C"/>
                <w:sz w:val="21"/>
                <w:szCs w:val="21"/>
              </w:rPr>
              <w:t>Bourbon Red</w:t>
            </w:r>
          </w:p>
        </w:tc>
        <w:tc>
          <w:tcPr>
            <w:tcW w:w="2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E69A3BA" w14:textId="77777777" w:rsidR="006C0F7C" w:rsidRDefault="00000000">
            <w:r>
              <w:rPr>
                <w:color w:val="2C2C2C"/>
                <w:sz w:val="21"/>
                <w:szCs w:val="21"/>
              </w:rPr>
              <w:t>28–30 weeks</w:t>
            </w:r>
          </w:p>
        </w:tc>
        <w:tc>
          <w:tcPr>
            <w:tcW w:w="2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5BAE998" w14:textId="77777777" w:rsidR="006C0F7C" w:rsidRDefault="00000000">
            <w:r>
              <w:rPr>
                <w:color w:val="2C2C2C"/>
                <w:sz w:val="21"/>
                <w:szCs w:val="21"/>
              </w:rPr>
              <w:t>25 Dec</w:t>
            </w:r>
          </w:p>
        </w:tc>
        <w:tc>
          <w:tcPr>
            <w:tcW w:w="27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EA02997" w14:textId="77777777" w:rsidR="006C0F7C" w:rsidRDefault="00000000">
            <w:r>
              <w:rPr>
                <w:color w:val="2C2C2C"/>
                <w:sz w:val="21"/>
                <w:szCs w:val="21"/>
              </w:rPr>
              <w:t>Late May</w:t>
            </w:r>
          </w:p>
        </w:tc>
      </w:tr>
      <w:tr w:rsidR="006C0F7C" w14:paraId="7963D503" w14:textId="77777777">
        <w:tblPrEx>
          <w:tblCellMar>
            <w:top w:w="0" w:type="dxa"/>
            <w:bottom w:w="0" w:type="dxa"/>
          </w:tblCellMar>
        </w:tblPrEx>
        <w:tc>
          <w:tcPr>
            <w:tcW w:w="2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5107334" w14:textId="77777777" w:rsidR="006C0F7C" w:rsidRDefault="00000000">
            <w:r>
              <w:rPr>
                <w:color w:val="2C2C2C"/>
                <w:sz w:val="21"/>
                <w:szCs w:val="21"/>
              </w:rPr>
              <w:t>Broad Breasted White</w:t>
            </w:r>
          </w:p>
        </w:tc>
        <w:tc>
          <w:tcPr>
            <w:tcW w:w="2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32044D7" w14:textId="77777777" w:rsidR="006C0F7C" w:rsidRDefault="00000000">
            <w:r>
              <w:rPr>
                <w:color w:val="2C2C2C"/>
                <w:sz w:val="21"/>
                <w:szCs w:val="21"/>
              </w:rPr>
              <w:t>16–20 weeks</w:t>
            </w:r>
          </w:p>
        </w:tc>
        <w:tc>
          <w:tcPr>
            <w:tcW w:w="2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7FDD9B9" w14:textId="77777777" w:rsidR="006C0F7C" w:rsidRDefault="00000000">
            <w:r>
              <w:rPr>
                <w:color w:val="2C2C2C"/>
                <w:sz w:val="21"/>
                <w:szCs w:val="21"/>
              </w:rPr>
              <w:t>Easter (Apr)</w:t>
            </w:r>
          </w:p>
        </w:tc>
        <w:tc>
          <w:tcPr>
            <w:tcW w:w="27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0968472" w14:textId="77777777" w:rsidR="006C0F7C" w:rsidRDefault="00000000">
            <w:r>
              <w:rPr>
                <w:color w:val="2C2C2C"/>
                <w:sz w:val="21"/>
                <w:szCs w:val="21"/>
              </w:rPr>
              <w:t>Late November</w:t>
            </w:r>
          </w:p>
        </w:tc>
      </w:tr>
      <w:tr w:rsidR="006C0F7C" w14:paraId="55016BF5" w14:textId="77777777">
        <w:tblPrEx>
          <w:tblCellMar>
            <w:top w:w="0" w:type="dxa"/>
            <w:bottom w:w="0" w:type="dxa"/>
          </w:tblCellMar>
        </w:tblPrEx>
        <w:tc>
          <w:tcPr>
            <w:tcW w:w="2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5EFDEDC" w14:textId="77777777" w:rsidR="006C0F7C" w:rsidRDefault="00000000">
            <w:r>
              <w:rPr>
                <w:color w:val="2C2C2C"/>
                <w:sz w:val="21"/>
                <w:szCs w:val="21"/>
              </w:rPr>
              <w:t>Narragansett</w:t>
            </w:r>
          </w:p>
        </w:tc>
        <w:tc>
          <w:tcPr>
            <w:tcW w:w="2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5E4560AE" w14:textId="77777777" w:rsidR="006C0F7C" w:rsidRDefault="00000000">
            <w:r>
              <w:rPr>
                <w:color w:val="2C2C2C"/>
                <w:sz w:val="21"/>
                <w:szCs w:val="21"/>
              </w:rPr>
              <w:t>24–28 weeks</w:t>
            </w:r>
          </w:p>
        </w:tc>
        <w:tc>
          <w:tcPr>
            <w:tcW w:w="2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69AED59" w14:textId="77777777" w:rsidR="006C0F7C" w:rsidRDefault="00000000">
            <w:r>
              <w:rPr>
                <w:color w:val="2C2C2C"/>
                <w:sz w:val="21"/>
                <w:szCs w:val="21"/>
              </w:rPr>
              <w:t>Easter (Apr)</w:t>
            </w:r>
          </w:p>
        </w:tc>
        <w:tc>
          <w:tcPr>
            <w:tcW w:w="27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09025A8" w14:textId="77777777" w:rsidR="006C0F7C" w:rsidRDefault="00000000">
            <w:r>
              <w:rPr>
                <w:color w:val="2C2C2C"/>
                <w:sz w:val="21"/>
                <w:szCs w:val="21"/>
              </w:rPr>
              <w:t>October</w:t>
            </w:r>
          </w:p>
        </w:tc>
      </w:tr>
    </w:tbl>
    <w:p w14:paraId="32976C3F" w14:textId="77777777" w:rsidR="006C0F7C" w:rsidRDefault="006C0F7C">
      <w:pPr>
        <w:spacing w:after="160"/>
      </w:pPr>
    </w:p>
    <w:p w14:paraId="76208958" w14:textId="77777777" w:rsidR="006C0F7C" w:rsidRDefault="00000000">
      <w:pPr>
        <w:pStyle w:val="Heading2"/>
      </w:pPr>
      <w:bookmarkStart w:id="41" w:name="_Toc230502945"/>
      <w:r>
        <w:t>7.3 Basic Enterprise Budget (20 Turkeys — Heritage Breed)</w:t>
      </w:r>
      <w:bookmarkEnd w:id="4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2080"/>
        <w:gridCol w:w="2080"/>
      </w:tblGrid>
      <w:tr w:rsidR="006C0F7C" w14:paraId="219AFE5B" w14:textId="77777777">
        <w:tblPrEx>
          <w:tblCellMar>
            <w:top w:w="0" w:type="dxa"/>
            <w:bottom w:w="0" w:type="dxa"/>
          </w:tblCellMar>
        </w:tblPrEx>
        <w:trPr>
          <w:tblHeader/>
        </w:trPr>
        <w:tc>
          <w:tcPr>
            <w:tcW w:w="52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5941FAB7" w14:textId="77777777" w:rsidR="006C0F7C" w:rsidRDefault="00000000">
            <w:pPr>
              <w:jc w:val="center"/>
            </w:pPr>
            <w:r>
              <w:rPr>
                <w:b/>
                <w:bCs/>
                <w:color w:val="FFFFFF"/>
                <w:sz w:val="20"/>
                <w:szCs w:val="20"/>
              </w:rPr>
              <w:t>Item</w:t>
            </w:r>
          </w:p>
        </w:tc>
        <w:tc>
          <w:tcPr>
            <w:tcW w:w="208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533C2129" w14:textId="77777777" w:rsidR="006C0F7C" w:rsidRDefault="00000000">
            <w:pPr>
              <w:jc w:val="center"/>
            </w:pPr>
            <w:r>
              <w:rPr>
                <w:b/>
                <w:bCs/>
                <w:color w:val="FFFFFF"/>
                <w:sz w:val="20"/>
                <w:szCs w:val="20"/>
              </w:rPr>
              <w:t>Year 1 (ZMW)</w:t>
            </w:r>
          </w:p>
        </w:tc>
        <w:tc>
          <w:tcPr>
            <w:tcW w:w="208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44D10433" w14:textId="77777777" w:rsidR="006C0F7C" w:rsidRDefault="00000000">
            <w:pPr>
              <w:jc w:val="center"/>
            </w:pPr>
            <w:r>
              <w:rPr>
                <w:b/>
                <w:bCs/>
                <w:color w:val="FFFFFF"/>
                <w:sz w:val="20"/>
                <w:szCs w:val="20"/>
              </w:rPr>
              <w:t>Year 2+ (ZMW)</w:t>
            </w:r>
          </w:p>
        </w:tc>
      </w:tr>
      <w:tr w:rsidR="006C0F7C" w14:paraId="569E9A7A" w14:textId="77777777">
        <w:tblPrEx>
          <w:tblCellMar>
            <w:top w:w="0" w:type="dxa"/>
            <w:bottom w:w="0" w:type="dxa"/>
          </w:tblCellMar>
        </w:tblPrEx>
        <w:trPr>
          <w:tblHeader/>
        </w:trPr>
        <w:tc>
          <w:tcPr>
            <w:tcW w:w="52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521CBD21" w14:textId="77777777" w:rsidR="006C0F7C" w:rsidRDefault="00000000">
            <w:pPr>
              <w:jc w:val="center"/>
            </w:pPr>
            <w:r>
              <w:rPr>
                <w:b/>
                <w:bCs/>
                <w:color w:val="FFFFFF"/>
                <w:sz w:val="20"/>
                <w:szCs w:val="20"/>
              </w:rPr>
              <w:t>COSTS</w:t>
            </w:r>
          </w:p>
        </w:tc>
        <w:tc>
          <w:tcPr>
            <w:tcW w:w="208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33906D30" w14:textId="77777777" w:rsidR="006C0F7C" w:rsidRDefault="006C0F7C">
            <w:pPr>
              <w:jc w:val="center"/>
            </w:pPr>
          </w:p>
        </w:tc>
        <w:tc>
          <w:tcPr>
            <w:tcW w:w="208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46B987E1" w14:textId="77777777" w:rsidR="006C0F7C" w:rsidRDefault="006C0F7C">
            <w:pPr>
              <w:jc w:val="center"/>
            </w:pPr>
          </w:p>
        </w:tc>
      </w:tr>
      <w:tr w:rsidR="006C0F7C" w14:paraId="2BBA2132" w14:textId="77777777">
        <w:tblPrEx>
          <w:tblCellMar>
            <w:top w:w="0" w:type="dxa"/>
            <w:bottom w:w="0" w:type="dxa"/>
          </w:tblCellMar>
        </w:tblPrEx>
        <w:tc>
          <w:tcPr>
            <w:tcW w:w="5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D992F10" w14:textId="77777777" w:rsidR="006C0F7C" w:rsidRDefault="00000000">
            <w:r>
              <w:rPr>
                <w:color w:val="2C2C2C"/>
                <w:sz w:val="21"/>
                <w:szCs w:val="21"/>
              </w:rPr>
              <w:t>Starter poults (20 birds — 16 hens + 4 toms)</w:t>
            </w:r>
          </w:p>
        </w:tc>
        <w:tc>
          <w:tcPr>
            <w:tcW w:w="20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8AF2C24" w14:textId="77777777" w:rsidR="006C0F7C" w:rsidRDefault="00000000">
            <w:r>
              <w:rPr>
                <w:color w:val="2C2C2C"/>
                <w:sz w:val="21"/>
                <w:szCs w:val="21"/>
              </w:rPr>
              <w:t>ZMW 2,400</w:t>
            </w:r>
          </w:p>
        </w:tc>
        <w:tc>
          <w:tcPr>
            <w:tcW w:w="20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33D24D1" w14:textId="77777777" w:rsidR="006C0F7C" w:rsidRDefault="00000000">
            <w:r>
              <w:rPr>
                <w:color w:val="2C2C2C"/>
                <w:sz w:val="21"/>
                <w:szCs w:val="21"/>
              </w:rPr>
              <w:t>—</w:t>
            </w:r>
          </w:p>
        </w:tc>
      </w:tr>
      <w:tr w:rsidR="006C0F7C" w14:paraId="6D32FB29" w14:textId="77777777">
        <w:tblPrEx>
          <w:tblCellMar>
            <w:top w:w="0" w:type="dxa"/>
            <w:bottom w:w="0" w:type="dxa"/>
          </w:tblCellMar>
        </w:tblPrEx>
        <w:tc>
          <w:tcPr>
            <w:tcW w:w="5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E9848A4" w14:textId="77777777" w:rsidR="006C0F7C" w:rsidRDefault="00000000">
            <w:r>
              <w:rPr>
                <w:color w:val="2C2C2C"/>
                <w:sz w:val="21"/>
                <w:szCs w:val="21"/>
              </w:rPr>
              <w:t>Turkey housing (new dedicated build)</w:t>
            </w:r>
          </w:p>
        </w:tc>
        <w:tc>
          <w:tcPr>
            <w:tcW w:w="20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53278E5F" w14:textId="77777777" w:rsidR="006C0F7C" w:rsidRDefault="00000000">
            <w:r>
              <w:rPr>
                <w:color w:val="2C2C2C"/>
                <w:sz w:val="21"/>
                <w:szCs w:val="21"/>
              </w:rPr>
              <w:t>ZMW 2,500</w:t>
            </w:r>
          </w:p>
        </w:tc>
        <w:tc>
          <w:tcPr>
            <w:tcW w:w="20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F8DC7B3" w14:textId="77777777" w:rsidR="006C0F7C" w:rsidRDefault="00000000">
            <w:r>
              <w:rPr>
                <w:color w:val="2C2C2C"/>
                <w:sz w:val="21"/>
                <w:szCs w:val="21"/>
              </w:rPr>
              <w:t>ZMW 400 maintenance</w:t>
            </w:r>
          </w:p>
        </w:tc>
      </w:tr>
      <w:tr w:rsidR="006C0F7C" w14:paraId="039CD51C" w14:textId="77777777">
        <w:tblPrEx>
          <w:tblCellMar>
            <w:top w:w="0" w:type="dxa"/>
            <w:bottom w:w="0" w:type="dxa"/>
          </w:tblCellMar>
        </w:tblPrEx>
        <w:tc>
          <w:tcPr>
            <w:tcW w:w="5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7DA4BA1" w14:textId="77777777" w:rsidR="006C0F7C" w:rsidRDefault="00000000">
            <w:r>
              <w:rPr>
                <w:color w:val="2C2C2C"/>
                <w:sz w:val="21"/>
                <w:szCs w:val="21"/>
              </w:rPr>
              <w:t>Feed — starter, grower, finisher</w:t>
            </w:r>
          </w:p>
        </w:tc>
        <w:tc>
          <w:tcPr>
            <w:tcW w:w="20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C944384" w14:textId="77777777" w:rsidR="006C0F7C" w:rsidRDefault="00000000">
            <w:r>
              <w:rPr>
                <w:color w:val="2C2C2C"/>
                <w:sz w:val="21"/>
                <w:szCs w:val="21"/>
              </w:rPr>
              <w:t>ZMW 3,200</w:t>
            </w:r>
          </w:p>
        </w:tc>
        <w:tc>
          <w:tcPr>
            <w:tcW w:w="20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EEF0B9A" w14:textId="77777777" w:rsidR="006C0F7C" w:rsidRDefault="00000000">
            <w:r>
              <w:rPr>
                <w:color w:val="2C2C2C"/>
                <w:sz w:val="21"/>
                <w:szCs w:val="21"/>
              </w:rPr>
              <w:t>ZMW 3,200</w:t>
            </w:r>
          </w:p>
        </w:tc>
      </w:tr>
      <w:tr w:rsidR="006C0F7C" w14:paraId="5DCCA531" w14:textId="77777777">
        <w:tblPrEx>
          <w:tblCellMar>
            <w:top w:w="0" w:type="dxa"/>
            <w:bottom w:w="0" w:type="dxa"/>
          </w:tblCellMar>
        </w:tblPrEx>
        <w:tc>
          <w:tcPr>
            <w:tcW w:w="5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2A8558F" w14:textId="77777777" w:rsidR="006C0F7C" w:rsidRDefault="00000000">
            <w:r>
              <w:rPr>
                <w:color w:val="2C2C2C"/>
                <w:sz w:val="21"/>
                <w:szCs w:val="21"/>
              </w:rPr>
              <w:t>Veterinary, vaccines, deworming</w:t>
            </w:r>
          </w:p>
        </w:tc>
        <w:tc>
          <w:tcPr>
            <w:tcW w:w="20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EE7263D" w14:textId="77777777" w:rsidR="006C0F7C" w:rsidRDefault="00000000">
            <w:r>
              <w:rPr>
                <w:color w:val="2C2C2C"/>
                <w:sz w:val="21"/>
                <w:szCs w:val="21"/>
              </w:rPr>
              <w:t>ZMW 600</w:t>
            </w:r>
          </w:p>
        </w:tc>
        <w:tc>
          <w:tcPr>
            <w:tcW w:w="20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4B2E375" w14:textId="77777777" w:rsidR="006C0F7C" w:rsidRDefault="00000000">
            <w:r>
              <w:rPr>
                <w:color w:val="2C2C2C"/>
                <w:sz w:val="21"/>
                <w:szCs w:val="21"/>
              </w:rPr>
              <w:t>ZMW 600</w:t>
            </w:r>
          </w:p>
        </w:tc>
      </w:tr>
      <w:tr w:rsidR="006C0F7C" w14:paraId="31BA9EB9" w14:textId="77777777">
        <w:tblPrEx>
          <w:tblCellMar>
            <w:top w:w="0" w:type="dxa"/>
            <w:bottom w:w="0" w:type="dxa"/>
          </w:tblCellMar>
        </w:tblPrEx>
        <w:tc>
          <w:tcPr>
            <w:tcW w:w="5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EEA30A8" w14:textId="77777777" w:rsidR="006C0F7C" w:rsidRDefault="00000000">
            <w:r>
              <w:rPr>
                <w:color w:val="2C2C2C"/>
                <w:sz w:val="21"/>
                <w:szCs w:val="21"/>
              </w:rPr>
              <w:t>Equipment (waterers, feeders, brooders)</w:t>
            </w:r>
          </w:p>
        </w:tc>
        <w:tc>
          <w:tcPr>
            <w:tcW w:w="20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9594711" w14:textId="77777777" w:rsidR="006C0F7C" w:rsidRDefault="00000000">
            <w:r>
              <w:rPr>
                <w:color w:val="2C2C2C"/>
                <w:sz w:val="21"/>
                <w:szCs w:val="21"/>
              </w:rPr>
              <w:t>ZMW 800</w:t>
            </w:r>
          </w:p>
        </w:tc>
        <w:tc>
          <w:tcPr>
            <w:tcW w:w="20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1082D33" w14:textId="77777777" w:rsidR="006C0F7C" w:rsidRDefault="00000000">
            <w:r>
              <w:rPr>
                <w:color w:val="2C2C2C"/>
                <w:sz w:val="21"/>
                <w:szCs w:val="21"/>
              </w:rPr>
              <w:t>—</w:t>
            </w:r>
          </w:p>
        </w:tc>
      </w:tr>
      <w:tr w:rsidR="006C0F7C" w14:paraId="5D82DFA1" w14:textId="77777777">
        <w:tblPrEx>
          <w:tblCellMar>
            <w:top w:w="0" w:type="dxa"/>
            <w:bottom w:w="0" w:type="dxa"/>
          </w:tblCellMar>
        </w:tblPrEx>
        <w:tc>
          <w:tcPr>
            <w:tcW w:w="5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5F67E497" w14:textId="77777777" w:rsidR="006C0F7C" w:rsidRDefault="00000000">
            <w:r>
              <w:rPr>
                <w:color w:val="2C2C2C"/>
                <w:sz w:val="21"/>
                <w:szCs w:val="21"/>
              </w:rPr>
              <w:lastRenderedPageBreak/>
              <w:t>Total Costs</w:t>
            </w:r>
          </w:p>
        </w:tc>
        <w:tc>
          <w:tcPr>
            <w:tcW w:w="20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FB961D7" w14:textId="77777777" w:rsidR="006C0F7C" w:rsidRDefault="00000000">
            <w:r>
              <w:rPr>
                <w:color w:val="2C2C2C"/>
                <w:sz w:val="21"/>
                <w:szCs w:val="21"/>
              </w:rPr>
              <w:t>ZMW 9,500</w:t>
            </w:r>
          </w:p>
        </w:tc>
        <w:tc>
          <w:tcPr>
            <w:tcW w:w="20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5EB4354" w14:textId="77777777" w:rsidR="006C0F7C" w:rsidRDefault="00000000">
            <w:r>
              <w:rPr>
                <w:color w:val="2C2C2C"/>
                <w:sz w:val="21"/>
                <w:szCs w:val="21"/>
              </w:rPr>
              <w:t>ZMW 4,200</w:t>
            </w:r>
          </w:p>
        </w:tc>
      </w:tr>
      <w:tr w:rsidR="006C0F7C" w14:paraId="1E0B9C37" w14:textId="77777777">
        <w:tblPrEx>
          <w:tblCellMar>
            <w:top w:w="0" w:type="dxa"/>
            <w:bottom w:w="0" w:type="dxa"/>
          </w:tblCellMar>
        </w:tblPrEx>
        <w:trPr>
          <w:tblHeader/>
        </w:trPr>
        <w:tc>
          <w:tcPr>
            <w:tcW w:w="52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00CA15E8" w14:textId="77777777" w:rsidR="006C0F7C" w:rsidRDefault="00000000">
            <w:pPr>
              <w:jc w:val="center"/>
            </w:pPr>
            <w:r>
              <w:rPr>
                <w:b/>
                <w:bCs/>
                <w:color w:val="FFFFFF"/>
                <w:sz w:val="20"/>
                <w:szCs w:val="20"/>
              </w:rPr>
              <w:t>INCOME (conservative estimates — Christmas market)</w:t>
            </w:r>
          </w:p>
        </w:tc>
        <w:tc>
          <w:tcPr>
            <w:tcW w:w="208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63B726C4" w14:textId="77777777" w:rsidR="006C0F7C" w:rsidRDefault="006C0F7C">
            <w:pPr>
              <w:jc w:val="center"/>
            </w:pPr>
          </w:p>
        </w:tc>
        <w:tc>
          <w:tcPr>
            <w:tcW w:w="208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045723F8" w14:textId="77777777" w:rsidR="006C0F7C" w:rsidRDefault="006C0F7C">
            <w:pPr>
              <w:jc w:val="center"/>
            </w:pPr>
          </w:p>
        </w:tc>
      </w:tr>
      <w:tr w:rsidR="006C0F7C" w14:paraId="7FE52787" w14:textId="77777777">
        <w:tblPrEx>
          <w:tblCellMar>
            <w:top w:w="0" w:type="dxa"/>
            <w:bottom w:w="0" w:type="dxa"/>
          </w:tblCellMar>
        </w:tblPrEx>
        <w:tc>
          <w:tcPr>
            <w:tcW w:w="5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E74A985" w14:textId="77777777" w:rsidR="006C0F7C" w:rsidRDefault="00000000">
            <w:r>
              <w:rPr>
                <w:color w:val="2C2C2C"/>
                <w:sz w:val="21"/>
                <w:szCs w:val="21"/>
              </w:rPr>
              <w:t>Whole toms sold (8 birds @ 10 kg avg @ 90 ZMW/kg)</w:t>
            </w:r>
          </w:p>
        </w:tc>
        <w:tc>
          <w:tcPr>
            <w:tcW w:w="20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C982E5B" w14:textId="77777777" w:rsidR="006C0F7C" w:rsidRDefault="00000000">
            <w:r>
              <w:rPr>
                <w:color w:val="2C2C2C"/>
                <w:sz w:val="21"/>
                <w:szCs w:val="21"/>
              </w:rPr>
              <w:t>ZMW 7,200</w:t>
            </w:r>
          </w:p>
        </w:tc>
        <w:tc>
          <w:tcPr>
            <w:tcW w:w="20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5372723" w14:textId="77777777" w:rsidR="006C0F7C" w:rsidRDefault="00000000">
            <w:r>
              <w:rPr>
                <w:color w:val="2C2C2C"/>
                <w:sz w:val="21"/>
                <w:szCs w:val="21"/>
              </w:rPr>
              <w:t>ZMW 7,200</w:t>
            </w:r>
          </w:p>
        </w:tc>
      </w:tr>
      <w:tr w:rsidR="006C0F7C" w14:paraId="2273F3A0" w14:textId="77777777">
        <w:tblPrEx>
          <w:tblCellMar>
            <w:top w:w="0" w:type="dxa"/>
            <w:bottom w:w="0" w:type="dxa"/>
          </w:tblCellMar>
        </w:tblPrEx>
        <w:tc>
          <w:tcPr>
            <w:tcW w:w="5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52A60A1" w14:textId="77777777" w:rsidR="006C0F7C" w:rsidRDefault="00000000">
            <w:r>
              <w:rPr>
                <w:color w:val="2C2C2C"/>
                <w:sz w:val="21"/>
                <w:szCs w:val="21"/>
              </w:rPr>
              <w:t>Whole hens sold (8 birds @ 5 kg avg @ 90 ZMW/kg)</w:t>
            </w:r>
          </w:p>
        </w:tc>
        <w:tc>
          <w:tcPr>
            <w:tcW w:w="20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5C9BA43" w14:textId="77777777" w:rsidR="006C0F7C" w:rsidRDefault="00000000">
            <w:r>
              <w:rPr>
                <w:color w:val="2C2C2C"/>
                <w:sz w:val="21"/>
                <w:szCs w:val="21"/>
              </w:rPr>
              <w:t>ZMW 3,600</w:t>
            </w:r>
          </w:p>
        </w:tc>
        <w:tc>
          <w:tcPr>
            <w:tcW w:w="20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6FB5189" w14:textId="77777777" w:rsidR="006C0F7C" w:rsidRDefault="00000000">
            <w:r>
              <w:rPr>
                <w:color w:val="2C2C2C"/>
                <w:sz w:val="21"/>
                <w:szCs w:val="21"/>
              </w:rPr>
              <w:t>ZMW 3,600</w:t>
            </w:r>
          </w:p>
        </w:tc>
      </w:tr>
      <w:tr w:rsidR="006C0F7C" w14:paraId="682CA88B" w14:textId="77777777">
        <w:tblPrEx>
          <w:tblCellMar>
            <w:top w:w="0" w:type="dxa"/>
            <w:bottom w:w="0" w:type="dxa"/>
          </w:tblCellMar>
        </w:tblPrEx>
        <w:tc>
          <w:tcPr>
            <w:tcW w:w="5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5560888" w14:textId="77777777" w:rsidR="006C0F7C" w:rsidRDefault="00000000">
            <w:r>
              <w:rPr>
                <w:color w:val="2C2C2C"/>
                <w:sz w:val="21"/>
                <w:szCs w:val="21"/>
              </w:rPr>
              <w:t>Breeding pairs / poults sold (4 pairs @ 600 ZMW)</w:t>
            </w:r>
          </w:p>
        </w:tc>
        <w:tc>
          <w:tcPr>
            <w:tcW w:w="20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0922737" w14:textId="77777777" w:rsidR="006C0F7C" w:rsidRDefault="00000000">
            <w:r>
              <w:rPr>
                <w:color w:val="2C2C2C"/>
                <w:sz w:val="21"/>
                <w:szCs w:val="21"/>
              </w:rPr>
              <w:t>ZMW 2,400</w:t>
            </w:r>
          </w:p>
        </w:tc>
        <w:tc>
          <w:tcPr>
            <w:tcW w:w="20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1F752B4" w14:textId="77777777" w:rsidR="006C0F7C" w:rsidRDefault="00000000">
            <w:r>
              <w:rPr>
                <w:color w:val="2C2C2C"/>
                <w:sz w:val="21"/>
                <w:szCs w:val="21"/>
              </w:rPr>
              <w:t>ZMW 2,400</w:t>
            </w:r>
          </w:p>
        </w:tc>
      </w:tr>
      <w:tr w:rsidR="006C0F7C" w14:paraId="55C27195" w14:textId="77777777">
        <w:tblPrEx>
          <w:tblCellMar>
            <w:top w:w="0" w:type="dxa"/>
            <w:bottom w:w="0" w:type="dxa"/>
          </w:tblCellMar>
        </w:tblPrEx>
        <w:tc>
          <w:tcPr>
            <w:tcW w:w="5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44ABE95" w14:textId="77777777" w:rsidR="006C0F7C" w:rsidRDefault="00000000">
            <w:r>
              <w:rPr>
                <w:color w:val="2C2C2C"/>
                <w:sz w:val="21"/>
                <w:szCs w:val="21"/>
              </w:rPr>
              <w:t>Total Income</w:t>
            </w:r>
          </w:p>
        </w:tc>
        <w:tc>
          <w:tcPr>
            <w:tcW w:w="20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27E04B1" w14:textId="77777777" w:rsidR="006C0F7C" w:rsidRDefault="00000000">
            <w:r>
              <w:rPr>
                <w:color w:val="2C2C2C"/>
                <w:sz w:val="21"/>
                <w:szCs w:val="21"/>
              </w:rPr>
              <w:t>ZMW 13,200</w:t>
            </w:r>
          </w:p>
        </w:tc>
        <w:tc>
          <w:tcPr>
            <w:tcW w:w="208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0786B460" w14:textId="77777777" w:rsidR="006C0F7C" w:rsidRDefault="00000000">
            <w:r>
              <w:rPr>
                <w:color w:val="2C2C2C"/>
                <w:sz w:val="21"/>
                <w:szCs w:val="21"/>
              </w:rPr>
              <w:t>ZMW 13,200</w:t>
            </w:r>
          </w:p>
        </w:tc>
      </w:tr>
      <w:tr w:rsidR="006C0F7C" w14:paraId="4411FA01" w14:textId="77777777">
        <w:tblPrEx>
          <w:tblCellMar>
            <w:top w:w="0" w:type="dxa"/>
            <w:bottom w:w="0" w:type="dxa"/>
          </w:tblCellMar>
        </w:tblPrEx>
        <w:tc>
          <w:tcPr>
            <w:tcW w:w="5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F8C4F80" w14:textId="77777777" w:rsidR="006C0F7C" w:rsidRDefault="00000000">
            <w:r>
              <w:rPr>
                <w:color w:val="2C2C2C"/>
                <w:sz w:val="21"/>
                <w:szCs w:val="21"/>
              </w:rPr>
              <w:t>Net Profit</w:t>
            </w:r>
          </w:p>
        </w:tc>
        <w:tc>
          <w:tcPr>
            <w:tcW w:w="20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4D2AA54" w14:textId="77777777" w:rsidR="006C0F7C" w:rsidRDefault="00000000">
            <w:r>
              <w:rPr>
                <w:color w:val="2C2C2C"/>
                <w:sz w:val="21"/>
                <w:szCs w:val="21"/>
              </w:rPr>
              <w:t>ZMW 3,700</w:t>
            </w:r>
          </w:p>
        </w:tc>
        <w:tc>
          <w:tcPr>
            <w:tcW w:w="208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0DD47A3" w14:textId="77777777" w:rsidR="006C0F7C" w:rsidRDefault="00000000">
            <w:r>
              <w:rPr>
                <w:color w:val="2C2C2C"/>
                <w:sz w:val="21"/>
                <w:szCs w:val="21"/>
              </w:rPr>
              <w:t>ZMW 9,000+</w:t>
            </w:r>
          </w:p>
        </w:tc>
      </w:tr>
    </w:tbl>
    <w:p w14:paraId="00B0BE47" w14:textId="77777777" w:rsidR="006C0F7C" w:rsidRDefault="00000000">
      <w:pPr>
        <w:spacing w:before="60" w:after="100"/>
      </w:pPr>
      <w:r>
        <w:rPr>
          <w:color w:val="2C2C2C"/>
        </w:rPr>
        <w:t>Note: Prices and yields are illustrative estimates. Christmas premium pricing can increase income by 40–80%. Expand flock size as experience and profits grow.</w:t>
      </w:r>
    </w:p>
    <w:p w14:paraId="1780546E" w14:textId="77777777" w:rsidR="006C0F7C" w:rsidRDefault="00000000">
      <w:r>
        <w:br w:type="page"/>
      </w:r>
    </w:p>
    <w:p w14:paraId="3133C100" w14:textId="77777777" w:rsidR="006C0F7C" w:rsidRDefault="00000000">
      <w:pPr>
        <w:pStyle w:val="Heading1"/>
      </w:pPr>
      <w:bookmarkStart w:id="42" w:name="_Toc230502946"/>
      <w:r>
        <w:lastRenderedPageBreak/>
        <w:t>Appendix A: Daily Turkey Management Checklist</w:t>
      </w:r>
      <w:bookmarkEnd w:id="42"/>
    </w:p>
    <w:p w14:paraId="297FF574" w14:textId="77777777" w:rsidR="006C0F7C" w:rsidRDefault="006C0F7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8800"/>
      </w:tblGrid>
      <w:tr w:rsidR="006C0F7C" w14:paraId="28B63A0D"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CF83A2C"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9DC6FB4" w14:textId="77777777" w:rsidR="006C0F7C" w:rsidRDefault="00000000">
            <w:r>
              <w:rPr>
                <w:color w:val="2C2C2C"/>
              </w:rPr>
              <w:t>Observe all birds — identify any sick, lame, or isolated turkeys</w:t>
            </w:r>
          </w:p>
        </w:tc>
      </w:tr>
      <w:tr w:rsidR="006C0F7C" w14:paraId="2770BB84"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71DDC4DC"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63D61857" w14:textId="77777777" w:rsidR="006C0F7C" w:rsidRDefault="00000000">
            <w:r>
              <w:rPr>
                <w:color w:val="2C2C2C"/>
              </w:rPr>
              <w:t>Confirm water is clean and available — change if stale or contaminated</w:t>
            </w:r>
          </w:p>
        </w:tc>
      </w:tr>
      <w:tr w:rsidR="006C0F7C" w14:paraId="0F5D6B9D"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AD67EBC"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1C8CC97" w14:textId="77777777" w:rsidR="006C0F7C" w:rsidRDefault="00000000">
            <w:r>
              <w:rPr>
                <w:color w:val="2C2C2C"/>
              </w:rPr>
              <w:t>Check feed levels — refill troughs before they run empty</w:t>
            </w:r>
          </w:p>
        </w:tc>
      </w:tr>
      <w:tr w:rsidR="006C0F7C" w14:paraId="687C90C8"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0DF626B4"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37378881" w14:textId="77777777" w:rsidR="006C0F7C" w:rsidRDefault="00000000">
            <w:r>
              <w:rPr>
                <w:color w:val="2C2C2C"/>
              </w:rPr>
              <w:t>Inspect litter — stir wet areas; replace saturated litter immediately</w:t>
            </w:r>
          </w:p>
        </w:tc>
      </w:tr>
      <w:tr w:rsidR="006C0F7C" w14:paraId="58280D19"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DCB3348"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77B16D7" w14:textId="77777777" w:rsidR="006C0F7C" w:rsidRDefault="00000000">
            <w:r>
              <w:rPr>
                <w:color w:val="2C2C2C"/>
              </w:rPr>
              <w:t>Collect eggs from nesting boxes (breeding flocks)</w:t>
            </w:r>
          </w:p>
        </w:tc>
      </w:tr>
      <w:tr w:rsidR="006C0F7C" w14:paraId="5A8CB39F"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138B4D81"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62290409" w14:textId="77777777" w:rsidR="006C0F7C" w:rsidRDefault="00000000">
            <w:r>
              <w:rPr>
                <w:color w:val="2C2C2C"/>
              </w:rPr>
              <w:t>Confirm all roosts are accessible and intact</w:t>
            </w:r>
          </w:p>
        </w:tc>
      </w:tr>
      <w:tr w:rsidR="006C0F7C" w14:paraId="3056B103"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2D3B93F"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F768199" w14:textId="77777777" w:rsidR="006C0F7C" w:rsidRDefault="00000000">
            <w:r>
              <w:rPr>
                <w:color w:val="2C2C2C"/>
              </w:rPr>
              <w:t>Remove any dead birds immediately — dispose safely</w:t>
            </w:r>
          </w:p>
        </w:tc>
      </w:tr>
      <w:tr w:rsidR="006C0F7C" w14:paraId="25B1DDAB"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08D17F42"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680BBF2C" w14:textId="77777777" w:rsidR="006C0F7C" w:rsidRDefault="00000000">
            <w:r>
              <w:rPr>
                <w:color w:val="2C2C2C"/>
              </w:rPr>
              <w:t>Record deaths, egg count, treatments, and observations in farm diary</w:t>
            </w:r>
          </w:p>
        </w:tc>
      </w:tr>
      <w:tr w:rsidR="006C0F7C" w14:paraId="540133A6"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391A511"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5763CA3" w14:textId="77777777" w:rsidR="006C0F7C" w:rsidRDefault="00000000">
            <w:r>
              <w:rPr>
                <w:color w:val="2C2C2C"/>
              </w:rPr>
              <w:t>Secure all turkeys inside before nightfall</w:t>
            </w:r>
          </w:p>
        </w:tc>
      </w:tr>
      <w:tr w:rsidR="006C0F7C" w14:paraId="24D8A6DC" w14:textId="77777777">
        <w:tblPrEx>
          <w:tblCellMar>
            <w:top w:w="0" w:type="dxa"/>
            <w:bottom w:w="0" w:type="dxa"/>
          </w:tblCellMar>
        </w:tblPrEx>
        <w:tc>
          <w:tcPr>
            <w:tcW w:w="56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4D2739A7" w14:textId="77777777" w:rsidR="006C0F7C" w:rsidRDefault="00000000">
            <w:pPr>
              <w:jc w:val="center"/>
            </w:pPr>
            <w:r>
              <w:rPr>
                <w:color w:val="7B3F00"/>
              </w:rPr>
              <w:t>☐</w:t>
            </w:r>
          </w:p>
        </w:tc>
        <w:tc>
          <w:tcPr>
            <w:tcW w:w="8800" w:type="dxa"/>
            <w:tcBorders>
              <w:top w:val="single" w:sz="1" w:space="0" w:color="C8B8A8"/>
              <w:left w:val="single" w:sz="1" w:space="0" w:color="C8B8A8"/>
              <w:bottom w:val="single" w:sz="1" w:space="0" w:color="C8B8A8"/>
              <w:right w:val="single" w:sz="1" w:space="0" w:color="C8B8A8"/>
            </w:tcBorders>
            <w:shd w:val="clear" w:color="auto" w:fill="F2F2F2"/>
            <w:tcMar>
              <w:top w:w="100" w:type="dxa"/>
              <w:left w:w="140" w:type="dxa"/>
              <w:bottom w:w="100" w:type="dxa"/>
              <w:right w:w="140" w:type="dxa"/>
            </w:tcMar>
          </w:tcPr>
          <w:p w14:paraId="74DB870B" w14:textId="77777777" w:rsidR="006C0F7C" w:rsidRDefault="00000000">
            <w:r>
              <w:rPr>
                <w:color w:val="2C2C2C"/>
              </w:rPr>
              <w:t>Confirm no chickens or other poultry have accessed the turkey area</w:t>
            </w:r>
          </w:p>
        </w:tc>
      </w:tr>
    </w:tbl>
    <w:p w14:paraId="2686151F" w14:textId="77777777" w:rsidR="006C0F7C" w:rsidRDefault="006C0F7C">
      <w:pPr>
        <w:spacing w:after="160"/>
      </w:pPr>
    </w:p>
    <w:p w14:paraId="00E51FE1" w14:textId="77777777" w:rsidR="006C0F7C" w:rsidRDefault="00000000">
      <w:pPr>
        <w:pStyle w:val="Heading1"/>
      </w:pPr>
      <w:bookmarkStart w:id="43" w:name="_Toc230502947"/>
      <w:r>
        <w:t>Appendix B: Disease Symptom Quick Guide</w:t>
      </w:r>
      <w:bookmarkEnd w:id="4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600"/>
        <w:gridCol w:w="3560"/>
      </w:tblGrid>
      <w:tr w:rsidR="006C0F7C" w14:paraId="79661FE6" w14:textId="77777777">
        <w:tblPrEx>
          <w:tblCellMar>
            <w:top w:w="0" w:type="dxa"/>
            <w:bottom w:w="0" w:type="dxa"/>
          </w:tblCellMar>
        </w:tblPrEx>
        <w:trPr>
          <w:tblHeader/>
        </w:trPr>
        <w:tc>
          <w:tcPr>
            <w:tcW w:w="32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7104B781" w14:textId="77777777" w:rsidR="006C0F7C" w:rsidRDefault="00000000">
            <w:pPr>
              <w:jc w:val="center"/>
            </w:pPr>
            <w:r>
              <w:rPr>
                <w:b/>
                <w:bCs/>
                <w:color w:val="FFFFFF"/>
                <w:sz w:val="20"/>
                <w:szCs w:val="20"/>
              </w:rPr>
              <w:t>Symptom</w:t>
            </w:r>
          </w:p>
        </w:tc>
        <w:tc>
          <w:tcPr>
            <w:tcW w:w="26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5D00B59E" w14:textId="77777777" w:rsidR="006C0F7C" w:rsidRDefault="00000000">
            <w:pPr>
              <w:jc w:val="center"/>
            </w:pPr>
            <w:r>
              <w:rPr>
                <w:b/>
                <w:bCs/>
                <w:color w:val="FFFFFF"/>
                <w:sz w:val="20"/>
                <w:szCs w:val="20"/>
              </w:rPr>
              <w:t>Likely Cause</w:t>
            </w:r>
          </w:p>
        </w:tc>
        <w:tc>
          <w:tcPr>
            <w:tcW w:w="356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7F444709" w14:textId="77777777" w:rsidR="006C0F7C" w:rsidRDefault="00000000">
            <w:pPr>
              <w:jc w:val="center"/>
            </w:pPr>
            <w:r>
              <w:rPr>
                <w:b/>
                <w:bCs/>
                <w:color w:val="FFFFFF"/>
                <w:sz w:val="20"/>
                <w:szCs w:val="20"/>
              </w:rPr>
              <w:t>Immediate Action</w:t>
            </w:r>
          </w:p>
        </w:tc>
      </w:tr>
      <w:tr w:rsidR="006C0F7C" w14:paraId="59907D45" w14:textId="77777777">
        <w:tblPrEx>
          <w:tblCellMar>
            <w:top w:w="0" w:type="dxa"/>
            <w:bottom w:w="0" w:type="dxa"/>
          </w:tblCellMar>
        </w:tblPrEx>
        <w:tc>
          <w:tcPr>
            <w:tcW w:w="3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DE2AFAB" w14:textId="77777777" w:rsidR="006C0F7C" w:rsidRDefault="00000000">
            <w:r>
              <w:rPr>
                <w:color w:val="2C2C2C"/>
                <w:sz w:val="21"/>
                <w:szCs w:val="21"/>
              </w:rPr>
              <w:t>Sulfur-yellow diarrhoea, dark head</w:t>
            </w:r>
          </w:p>
        </w:tc>
        <w:tc>
          <w:tcPr>
            <w:tcW w:w="2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C7A095D" w14:textId="77777777" w:rsidR="006C0F7C" w:rsidRDefault="00000000">
            <w:r>
              <w:rPr>
                <w:color w:val="2C2C2C"/>
                <w:sz w:val="21"/>
                <w:szCs w:val="21"/>
              </w:rPr>
              <w:t>Blackhead — CRITICAL</w:t>
            </w:r>
          </w:p>
        </w:tc>
        <w:tc>
          <w:tcPr>
            <w:tcW w:w="3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0C6113F" w14:textId="77777777" w:rsidR="006C0F7C" w:rsidRDefault="00000000">
            <w:r>
              <w:rPr>
                <w:color w:val="2C2C2C"/>
                <w:sz w:val="21"/>
                <w:szCs w:val="21"/>
              </w:rPr>
              <w:t>Isolate; cull sick birds; call DVO; lime all soil; review chicken contact</w:t>
            </w:r>
          </w:p>
        </w:tc>
      </w:tr>
      <w:tr w:rsidR="006C0F7C" w14:paraId="0E3024DC" w14:textId="77777777">
        <w:tblPrEx>
          <w:tblCellMar>
            <w:top w:w="0" w:type="dxa"/>
            <w:bottom w:w="0" w:type="dxa"/>
          </w:tblCellMar>
        </w:tblPrEx>
        <w:tc>
          <w:tcPr>
            <w:tcW w:w="3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722A2AD" w14:textId="77777777" w:rsidR="006C0F7C" w:rsidRDefault="00000000">
            <w:r>
              <w:rPr>
                <w:color w:val="2C2C2C"/>
                <w:sz w:val="21"/>
                <w:szCs w:val="21"/>
              </w:rPr>
              <w:t>Twisted neck, paralysis, sudden deaths</w:t>
            </w:r>
          </w:p>
        </w:tc>
        <w:tc>
          <w:tcPr>
            <w:tcW w:w="2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6C77BD3" w14:textId="77777777" w:rsidR="006C0F7C" w:rsidRDefault="00000000">
            <w:r>
              <w:rPr>
                <w:color w:val="2C2C2C"/>
                <w:sz w:val="21"/>
                <w:szCs w:val="21"/>
              </w:rPr>
              <w:t>Newcastle Disease</w:t>
            </w:r>
          </w:p>
        </w:tc>
        <w:tc>
          <w:tcPr>
            <w:tcW w:w="35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DE6113D" w14:textId="77777777" w:rsidR="006C0F7C" w:rsidRDefault="00000000">
            <w:r>
              <w:rPr>
                <w:color w:val="2C2C2C"/>
                <w:sz w:val="21"/>
                <w:szCs w:val="21"/>
              </w:rPr>
              <w:t>Emergency vaccination of all survivors; call DVO immediately</w:t>
            </w:r>
          </w:p>
        </w:tc>
      </w:tr>
      <w:tr w:rsidR="006C0F7C" w14:paraId="576F6D70" w14:textId="77777777">
        <w:tblPrEx>
          <w:tblCellMar>
            <w:top w:w="0" w:type="dxa"/>
            <w:bottom w:w="0" w:type="dxa"/>
          </w:tblCellMar>
        </w:tblPrEx>
        <w:tc>
          <w:tcPr>
            <w:tcW w:w="3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802BB46" w14:textId="77777777" w:rsidR="006C0F7C" w:rsidRDefault="00000000">
            <w:r>
              <w:rPr>
                <w:color w:val="2C2C2C"/>
                <w:sz w:val="21"/>
                <w:szCs w:val="21"/>
              </w:rPr>
              <w:t>Sudden death of toms, red-purple snood</w:t>
            </w:r>
          </w:p>
        </w:tc>
        <w:tc>
          <w:tcPr>
            <w:tcW w:w="2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BD764D7" w14:textId="77777777" w:rsidR="006C0F7C" w:rsidRDefault="00000000">
            <w:r>
              <w:rPr>
                <w:color w:val="2C2C2C"/>
                <w:sz w:val="21"/>
                <w:szCs w:val="21"/>
              </w:rPr>
              <w:t>Erysipelas</w:t>
            </w:r>
          </w:p>
        </w:tc>
        <w:tc>
          <w:tcPr>
            <w:tcW w:w="3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14461FA" w14:textId="77777777" w:rsidR="006C0F7C" w:rsidRDefault="00000000">
            <w:r>
              <w:rPr>
                <w:color w:val="2C2C2C"/>
                <w:sz w:val="21"/>
                <w:szCs w:val="21"/>
              </w:rPr>
              <w:t>Penicillin G immediately; call vet; vaccinate remaining breeders</w:t>
            </w:r>
          </w:p>
        </w:tc>
      </w:tr>
      <w:tr w:rsidR="006C0F7C" w14:paraId="23DC3401" w14:textId="77777777">
        <w:tblPrEx>
          <w:tblCellMar>
            <w:top w:w="0" w:type="dxa"/>
            <w:bottom w:w="0" w:type="dxa"/>
          </w:tblCellMar>
        </w:tblPrEx>
        <w:tc>
          <w:tcPr>
            <w:tcW w:w="3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8C655AD" w14:textId="77777777" w:rsidR="006C0F7C" w:rsidRDefault="00000000">
            <w:r>
              <w:rPr>
                <w:color w:val="2C2C2C"/>
                <w:sz w:val="21"/>
                <w:szCs w:val="21"/>
              </w:rPr>
              <w:t>Mucous discharge, laboured breathing</w:t>
            </w:r>
          </w:p>
        </w:tc>
        <w:tc>
          <w:tcPr>
            <w:tcW w:w="2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BD1AE95" w14:textId="77777777" w:rsidR="006C0F7C" w:rsidRDefault="00000000">
            <w:r>
              <w:rPr>
                <w:color w:val="2C2C2C"/>
                <w:sz w:val="21"/>
                <w:szCs w:val="21"/>
              </w:rPr>
              <w:t>Fowl Cholera or Mycoplasma</w:t>
            </w:r>
          </w:p>
        </w:tc>
        <w:tc>
          <w:tcPr>
            <w:tcW w:w="35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562350B6" w14:textId="77777777" w:rsidR="006C0F7C" w:rsidRDefault="00000000">
            <w:r>
              <w:rPr>
                <w:color w:val="2C2C2C"/>
                <w:sz w:val="21"/>
                <w:szCs w:val="21"/>
              </w:rPr>
              <w:t>Isolate; call vet; review water quality; antibiotics if Cholera</w:t>
            </w:r>
          </w:p>
        </w:tc>
      </w:tr>
      <w:tr w:rsidR="006C0F7C" w14:paraId="557076A4" w14:textId="77777777">
        <w:tblPrEx>
          <w:tblCellMar>
            <w:top w:w="0" w:type="dxa"/>
            <w:bottom w:w="0" w:type="dxa"/>
          </w:tblCellMar>
        </w:tblPrEx>
        <w:tc>
          <w:tcPr>
            <w:tcW w:w="3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1C3D4B1" w14:textId="77777777" w:rsidR="006C0F7C" w:rsidRDefault="00000000">
            <w:r>
              <w:rPr>
                <w:color w:val="2C2C2C"/>
                <w:sz w:val="21"/>
                <w:szCs w:val="21"/>
              </w:rPr>
              <w:t>Wart-like lesions on face/wattles</w:t>
            </w:r>
          </w:p>
        </w:tc>
        <w:tc>
          <w:tcPr>
            <w:tcW w:w="2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0C36B55" w14:textId="77777777" w:rsidR="006C0F7C" w:rsidRDefault="00000000">
            <w:r>
              <w:rPr>
                <w:color w:val="2C2C2C"/>
                <w:sz w:val="21"/>
                <w:szCs w:val="21"/>
              </w:rPr>
              <w:t>Fowl Pox</w:t>
            </w:r>
          </w:p>
        </w:tc>
        <w:tc>
          <w:tcPr>
            <w:tcW w:w="3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3F97E56" w14:textId="77777777" w:rsidR="006C0F7C" w:rsidRDefault="00000000">
            <w:r>
              <w:rPr>
                <w:color w:val="2C2C2C"/>
                <w:sz w:val="21"/>
                <w:szCs w:val="21"/>
              </w:rPr>
              <w:t>Supportive care; vaccinate remaining birds; call vet</w:t>
            </w:r>
          </w:p>
        </w:tc>
      </w:tr>
      <w:tr w:rsidR="006C0F7C" w14:paraId="3EC11E97" w14:textId="77777777">
        <w:tblPrEx>
          <w:tblCellMar>
            <w:top w:w="0" w:type="dxa"/>
            <w:bottom w:w="0" w:type="dxa"/>
          </w:tblCellMar>
        </w:tblPrEx>
        <w:tc>
          <w:tcPr>
            <w:tcW w:w="3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568463C5" w14:textId="77777777" w:rsidR="006C0F7C" w:rsidRDefault="00000000">
            <w:r>
              <w:rPr>
                <w:color w:val="2C2C2C"/>
                <w:sz w:val="21"/>
                <w:szCs w:val="21"/>
              </w:rPr>
              <w:t>Weight loss, poor growth across flock</w:t>
            </w:r>
          </w:p>
        </w:tc>
        <w:tc>
          <w:tcPr>
            <w:tcW w:w="26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FF44F83" w14:textId="77777777" w:rsidR="006C0F7C" w:rsidRDefault="00000000">
            <w:r>
              <w:rPr>
                <w:color w:val="2C2C2C"/>
                <w:sz w:val="21"/>
                <w:szCs w:val="21"/>
              </w:rPr>
              <w:t>Worms or poor nutrition</w:t>
            </w:r>
          </w:p>
        </w:tc>
        <w:tc>
          <w:tcPr>
            <w:tcW w:w="35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A9B315A" w14:textId="77777777" w:rsidR="006C0F7C" w:rsidRDefault="00000000">
            <w:r>
              <w:rPr>
                <w:color w:val="2C2C2C"/>
                <w:sz w:val="21"/>
                <w:szCs w:val="21"/>
              </w:rPr>
              <w:t>Deworm with fenbendazole; review feed quality and protein level</w:t>
            </w:r>
          </w:p>
        </w:tc>
      </w:tr>
      <w:tr w:rsidR="006C0F7C" w14:paraId="6976EA57" w14:textId="77777777">
        <w:tblPrEx>
          <w:tblCellMar>
            <w:top w:w="0" w:type="dxa"/>
            <w:bottom w:w="0" w:type="dxa"/>
          </w:tblCellMar>
        </w:tblPrEx>
        <w:tc>
          <w:tcPr>
            <w:tcW w:w="3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1BF58FB" w14:textId="77777777" w:rsidR="006C0F7C" w:rsidRDefault="00000000">
            <w:r>
              <w:rPr>
                <w:color w:val="2C2C2C"/>
                <w:sz w:val="21"/>
                <w:szCs w:val="21"/>
              </w:rPr>
              <w:t>Multiple sudden unexplained deaths</w:t>
            </w:r>
          </w:p>
        </w:tc>
        <w:tc>
          <w:tcPr>
            <w:tcW w:w="26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74C54BA7" w14:textId="77777777" w:rsidR="006C0F7C" w:rsidRDefault="00000000">
            <w:r>
              <w:rPr>
                <w:color w:val="2C2C2C"/>
                <w:sz w:val="21"/>
                <w:szCs w:val="21"/>
              </w:rPr>
              <w:t>Blackhead, ND, toxin, or Cholera</w:t>
            </w:r>
          </w:p>
        </w:tc>
        <w:tc>
          <w:tcPr>
            <w:tcW w:w="35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FF447E5" w14:textId="77777777" w:rsidR="006C0F7C" w:rsidRDefault="00000000">
            <w:r>
              <w:rPr>
                <w:color w:val="2C2C2C"/>
                <w:sz w:val="21"/>
                <w:szCs w:val="21"/>
              </w:rPr>
              <w:t>EMERGENCY — call district veterinary officer immediately</w:t>
            </w:r>
          </w:p>
        </w:tc>
      </w:tr>
    </w:tbl>
    <w:p w14:paraId="1208F6C2" w14:textId="77777777" w:rsidR="006C0F7C" w:rsidRDefault="006C0F7C">
      <w:pPr>
        <w:spacing w:after="160"/>
      </w:pPr>
    </w:p>
    <w:p w14:paraId="7CEF1A35" w14:textId="77777777" w:rsidR="006C0F7C" w:rsidRDefault="00000000">
      <w:pPr>
        <w:pStyle w:val="Heading1"/>
      </w:pPr>
      <w:bookmarkStart w:id="44" w:name="_Toc230502948"/>
      <w:r>
        <w:lastRenderedPageBreak/>
        <w:t>Appendix C: Vaccination &amp; Deworming Schedule</w:t>
      </w:r>
      <w:bookmarkEnd w:id="4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000"/>
        <w:gridCol w:w="4160"/>
      </w:tblGrid>
      <w:tr w:rsidR="006C0F7C" w14:paraId="51DD56CD" w14:textId="77777777">
        <w:tblPrEx>
          <w:tblCellMar>
            <w:top w:w="0" w:type="dxa"/>
            <w:bottom w:w="0" w:type="dxa"/>
          </w:tblCellMar>
        </w:tblPrEx>
        <w:trPr>
          <w:tblHeader/>
        </w:trPr>
        <w:tc>
          <w:tcPr>
            <w:tcW w:w="22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7BCD6A1F" w14:textId="77777777" w:rsidR="006C0F7C" w:rsidRDefault="00000000">
            <w:pPr>
              <w:jc w:val="center"/>
            </w:pPr>
            <w:r>
              <w:rPr>
                <w:b/>
                <w:bCs/>
                <w:color w:val="FFFFFF"/>
                <w:sz w:val="20"/>
                <w:szCs w:val="20"/>
              </w:rPr>
              <w:t>Timing</w:t>
            </w:r>
          </w:p>
        </w:tc>
        <w:tc>
          <w:tcPr>
            <w:tcW w:w="300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126D25AB" w14:textId="77777777" w:rsidR="006C0F7C" w:rsidRDefault="00000000">
            <w:pPr>
              <w:jc w:val="center"/>
            </w:pPr>
            <w:r>
              <w:rPr>
                <w:b/>
                <w:bCs/>
                <w:color w:val="FFFFFF"/>
                <w:sz w:val="20"/>
                <w:szCs w:val="20"/>
              </w:rPr>
              <w:t>Vaccine / Treatment</w:t>
            </w:r>
          </w:p>
        </w:tc>
        <w:tc>
          <w:tcPr>
            <w:tcW w:w="4160" w:type="dxa"/>
            <w:tcBorders>
              <w:top w:val="single" w:sz="1" w:space="0" w:color="4A2400"/>
              <w:left w:val="single" w:sz="1" w:space="0" w:color="4A2400"/>
              <w:bottom w:val="single" w:sz="1" w:space="0" w:color="4A2400"/>
              <w:right w:val="single" w:sz="1" w:space="0" w:color="4A2400"/>
            </w:tcBorders>
            <w:shd w:val="clear" w:color="auto" w:fill="4A2400"/>
            <w:tcMar>
              <w:top w:w="100" w:type="dxa"/>
              <w:left w:w="140" w:type="dxa"/>
              <w:bottom w:w="100" w:type="dxa"/>
              <w:right w:w="140" w:type="dxa"/>
            </w:tcMar>
          </w:tcPr>
          <w:p w14:paraId="004AD516" w14:textId="77777777" w:rsidR="006C0F7C" w:rsidRDefault="00000000">
            <w:pPr>
              <w:jc w:val="center"/>
            </w:pPr>
            <w:r>
              <w:rPr>
                <w:b/>
                <w:bCs/>
                <w:color w:val="FFFFFF"/>
                <w:sz w:val="20"/>
                <w:szCs w:val="20"/>
              </w:rPr>
              <w:t>Method &amp; Notes</w:t>
            </w:r>
          </w:p>
        </w:tc>
      </w:tr>
      <w:tr w:rsidR="006C0F7C" w14:paraId="70A33D12"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357DDF4" w14:textId="77777777" w:rsidR="006C0F7C" w:rsidRDefault="00000000">
            <w:r>
              <w:rPr>
                <w:color w:val="2C2C2C"/>
                <w:sz w:val="21"/>
                <w:szCs w:val="21"/>
              </w:rPr>
              <w:t>Week 1–2</w:t>
            </w:r>
          </w:p>
        </w:tc>
        <w:tc>
          <w:tcPr>
            <w:tcW w:w="3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CEA9595" w14:textId="77777777" w:rsidR="006C0F7C" w:rsidRDefault="00000000">
            <w:r>
              <w:rPr>
                <w:color w:val="2C2C2C"/>
                <w:sz w:val="21"/>
                <w:szCs w:val="21"/>
              </w:rPr>
              <w:t>Newcastle Disease (ND)</w:t>
            </w:r>
          </w:p>
        </w:tc>
        <w:tc>
          <w:tcPr>
            <w:tcW w:w="41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E795AF4" w14:textId="77777777" w:rsidR="006C0F7C" w:rsidRDefault="00000000">
            <w:r>
              <w:rPr>
                <w:color w:val="2C2C2C"/>
                <w:sz w:val="21"/>
                <w:szCs w:val="21"/>
              </w:rPr>
              <w:t>Eye drop or nasal drop. Use thermostable vaccine (La Sota or similar).</w:t>
            </w:r>
          </w:p>
        </w:tc>
      </w:tr>
      <w:tr w:rsidR="006C0F7C" w14:paraId="3C686B85"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16AD419" w14:textId="77777777" w:rsidR="006C0F7C" w:rsidRDefault="00000000">
            <w:r>
              <w:rPr>
                <w:color w:val="2C2C2C"/>
                <w:sz w:val="21"/>
                <w:szCs w:val="21"/>
              </w:rPr>
              <w:t>Week 3–4</w:t>
            </w:r>
          </w:p>
        </w:tc>
        <w:tc>
          <w:tcPr>
            <w:tcW w:w="3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A57A6F6" w14:textId="77777777" w:rsidR="006C0F7C" w:rsidRDefault="00000000">
            <w:r>
              <w:rPr>
                <w:color w:val="2C2C2C"/>
                <w:sz w:val="21"/>
                <w:szCs w:val="21"/>
              </w:rPr>
              <w:t>ND Booster + Fowl Pox</w:t>
            </w:r>
          </w:p>
        </w:tc>
        <w:tc>
          <w:tcPr>
            <w:tcW w:w="41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4FAD0A13" w14:textId="77777777" w:rsidR="006C0F7C" w:rsidRDefault="00000000">
            <w:r>
              <w:rPr>
                <w:color w:val="2C2C2C"/>
                <w:sz w:val="21"/>
                <w:szCs w:val="21"/>
              </w:rPr>
              <w:t>ND: eye/nose drop. Fowl Pox: wing-web stab.</w:t>
            </w:r>
          </w:p>
        </w:tc>
      </w:tr>
      <w:tr w:rsidR="006C0F7C" w14:paraId="1159AFFE"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0CF1A762" w14:textId="77777777" w:rsidR="006C0F7C" w:rsidRDefault="00000000">
            <w:r>
              <w:rPr>
                <w:color w:val="2C2C2C"/>
                <w:sz w:val="21"/>
                <w:szCs w:val="21"/>
              </w:rPr>
              <w:t>Week 6–8</w:t>
            </w:r>
          </w:p>
        </w:tc>
        <w:tc>
          <w:tcPr>
            <w:tcW w:w="3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2DAF1AD1" w14:textId="77777777" w:rsidR="006C0F7C" w:rsidRDefault="00000000">
            <w:r>
              <w:rPr>
                <w:color w:val="2C2C2C"/>
                <w:sz w:val="21"/>
                <w:szCs w:val="21"/>
              </w:rPr>
              <w:t>Erysipelas bacterin + First deworming</w:t>
            </w:r>
          </w:p>
        </w:tc>
        <w:tc>
          <w:tcPr>
            <w:tcW w:w="41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1A490F4" w14:textId="77777777" w:rsidR="006C0F7C" w:rsidRDefault="00000000">
            <w:r>
              <w:rPr>
                <w:color w:val="2C2C2C"/>
                <w:sz w:val="21"/>
                <w:szCs w:val="21"/>
              </w:rPr>
              <w:t>Erysipelas: injection. Deworming: fenbendazole in water 5 days.</w:t>
            </w:r>
          </w:p>
        </w:tc>
      </w:tr>
      <w:tr w:rsidR="006C0F7C" w14:paraId="59874275"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38C16476" w14:textId="77777777" w:rsidR="006C0F7C" w:rsidRDefault="00000000">
            <w:r>
              <w:rPr>
                <w:color w:val="2C2C2C"/>
                <w:sz w:val="21"/>
                <w:szCs w:val="21"/>
              </w:rPr>
              <w:t>Every 2–3 months</w:t>
            </w:r>
          </w:p>
        </w:tc>
        <w:tc>
          <w:tcPr>
            <w:tcW w:w="3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E37DDC1" w14:textId="77777777" w:rsidR="006C0F7C" w:rsidRDefault="00000000">
            <w:r>
              <w:rPr>
                <w:color w:val="2C2C2C"/>
                <w:sz w:val="21"/>
                <w:szCs w:val="21"/>
              </w:rPr>
              <w:t>ND booster vaccination</w:t>
            </w:r>
          </w:p>
        </w:tc>
        <w:tc>
          <w:tcPr>
            <w:tcW w:w="41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70431B9D" w14:textId="77777777" w:rsidR="006C0F7C" w:rsidRDefault="00000000">
            <w:r>
              <w:rPr>
                <w:color w:val="2C2C2C"/>
                <w:sz w:val="21"/>
                <w:szCs w:val="21"/>
              </w:rPr>
              <w:t>Critical in Zambia. Do not skip.</w:t>
            </w:r>
          </w:p>
        </w:tc>
      </w:tr>
      <w:tr w:rsidR="006C0F7C" w14:paraId="77127849"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350D560D" w14:textId="77777777" w:rsidR="006C0F7C" w:rsidRDefault="00000000">
            <w:r>
              <w:rPr>
                <w:color w:val="2C2C2C"/>
                <w:sz w:val="21"/>
                <w:szCs w:val="21"/>
              </w:rPr>
              <w:t>Every 3 months</w:t>
            </w:r>
          </w:p>
        </w:tc>
        <w:tc>
          <w:tcPr>
            <w:tcW w:w="3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BAAF881" w14:textId="77777777" w:rsidR="006C0F7C" w:rsidRDefault="00000000">
            <w:r>
              <w:rPr>
                <w:color w:val="2C2C2C"/>
                <w:sz w:val="21"/>
                <w:szCs w:val="21"/>
              </w:rPr>
              <w:t>Deworming</w:t>
            </w:r>
          </w:p>
        </w:tc>
        <w:tc>
          <w:tcPr>
            <w:tcW w:w="41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490C4727" w14:textId="77777777" w:rsidR="006C0F7C" w:rsidRDefault="00000000">
            <w:r>
              <w:rPr>
                <w:color w:val="2C2C2C"/>
                <w:sz w:val="21"/>
                <w:szCs w:val="21"/>
              </w:rPr>
              <w:t>Fenbendazole in water or feed 5 days. Essential for free-range flocks.</w:t>
            </w:r>
          </w:p>
        </w:tc>
      </w:tr>
      <w:tr w:rsidR="006C0F7C" w14:paraId="64A994F9"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1A9D6F8C" w14:textId="77777777" w:rsidR="006C0F7C" w:rsidRDefault="00000000">
            <w:r>
              <w:rPr>
                <w:color w:val="2C2C2C"/>
                <w:sz w:val="21"/>
                <w:szCs w:val="21"/>
              </w:rPr>
              <w:t>Breeding season</w:t>
            </w:r>
          </w:p>
        </w:tc>
        <w:tc>
          <w:tcPr>
            <w:tcW w:w="300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24CD1E69" w14:textId="77777777" w:rsidR="006C0F7C" w:rsidRDefault="00000000">
            <w:r>
              <w:rPr>
                <w:color w:val="2C2C2C"/>
                <w:sz w:val="21"/>
                <w:szCs w:val="21"/>
              </w:rPr>
              <w:t>Erysipelas bacterin refresh for toms</w:t>
            </w:r>
          </w:p>
        </w:tc>
        <w:tc>
          <w:tcPr>
            <w:tcW w:w="4160" w:type="dxa"/>
            <w:tcBorders>
              <w:top w:val="single" w:sz="1" w:space="0" w:color="C8B8A8"/>
              <w:left w:val="single" w:sz="1" w:space="0" w:color="C8B8A8"/>
              <w:bottom w:val="single" w:sz="1" w:space="0" w:color="C8B8A8"/>
              <w:right w:val="single" w:sz="1" w:space="0" w:color="C8B8A8"/>
            </w:tcBorders>
            <w:shd w:val="clear" w:color="auto" w:fill="F9EFE3"/>
            <w:tcMar>
              <w:top w:w="100" w:type="dxa"/>
              <w:left w:w="140" w:type="dxa"/>
              <w:bottom w:w="100" w:type="dxa"/>
              <w:right w:w="140" w:type="dxa"/>
            </w:tcMar>
          </w:tcPr>
          <w:p w14:paraId="6C145FBC" w14:textId="77777777" w:rsidR="006C0F7C" w:rsidRDefault="00000000">
            <w:r>
              <w:rPr>
                <w:color w:val="2C2C2C"/>
                <w:sz w:val="21"/>
                <w:szCs w:val="21"/>
              </w:rPr>
              <w:t>Protects toms from sudden death during mating.</w:t>
            </w:r>
          </w:p>
        </w:tc>
      </w:tr>
      <w:tr w:rsidR="006C0F7C" w14:paraId="1D5B95C7" w14:textId="77777777">
        <w:tblPrEx>
          <w:tblCellMar>
            <w:top w:w="0" w:type="dxa"/>
            <w:bottom w:w="0" w:type="dxa"/>
          </w:tblCellMar>
        </w:tblPrEx>
        <w:tc>
          <w:tcPr>
            <w:tcW w:w="22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58C50107" w14:textId="77777777" w:rsidR="006C0F7C" w:rsidRDefault="00000000">
            <w:r>
              <w:rPr>
                <w:color w:val="2C2C2C"/>
                <w:sz w:val="21"/>
                <w:szCs w:val="21"/>
              </w:rPr>
              <w:t>7 days pre-slaughter</w:t>
            </w:r>
          </w:p>
        </w:tc>
        <w:tc>
          <w:tcPr>
            <w:tcW w:w="300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18C54AF4" w14:textId="77777777" w:rsidR="006C0F7C" w:rsidRDefault="00000000">
            <w:r>
              <w:rPr>
                <w:color w:val="2C2C2C"/>
                <w:sz w:val="21"/>
                <w:szCs w:val="21"/>
              </w:rPr>
              <w:t>Withdraw all medicated feeds</w:t>
            </w:r>
          </w:p>
        </w:tc>
        <w:tc>
          <w:tcPr>
            <w:tcW w:w="4160" w:type="dxa"/>
            <w:tcBorders>
              <w:top w:val="single" w:sz="1" w:space="0" w:color="C8B8A8"/>
              <w:left w:val="single" w:sz="1" w:space="0" w:color="C8B8A8"/>
              <w:bottom w:val="single" w:sz="1" w:space="0" w:color="C8B8A8"/>
              <w:right w:val="single" w:sz="1" w:space="0" w:color="C8B8A8"/>
            </w:tcBorders>
            <w:shd w:val="clear" w:color="auto" w:fill="FFFFFF"/>
            <w:tcMar>
              <w:top w:w="100" w:type="dxa"/>
              <w:left w:w="140" w:type="dxa"/>
              <w:bottom w:w="100" w:type="dxa"/>
              <w:right w:w="140" w:type="dxa"/>
            </w:tcMar>
          </w:tcPr>
          <w:p w14:paraId="63D92B36" w14:textId="77777777" w:rsidR="006C0F7C" w:rsidRDefault="00000000">
            <w:r>
              <w:rPr>
                <w:color w:val="2C2C2C"/>
                <w:sz w:val="21"/>
                <w:szCs w:val="21"/>
              </w:rPr>
              <w:t>Mandatory for food safety.</w:t>
            </w:r>
          </w:p>
        </w:tc>
      </w:tr>
    </w:tbl>
    <w:p w14:paraId="5D8DC0FE" w14:textId="77777777" w:rsidR="006C0F7C" w:rsidRDefault="006C0F7C">
      <w:pPr>
        <w:spacing w:after="160"/>
      </w:pPr>
    </w:p>
    <w:p w14:paraId="2231B7FA" w14:textId="77777777" w:rsidR="006C0F7C" w:rsidRDefault="00000000">
      <w:pPr>
        <w:pStyle w:val="Heading1"/>
      </w:pPr>
      <w:bookmarkStart w:id="45" w:name="_Toc230502949"/>
      <w:r>
        <w:t>Appendix D: Key Contacts — Zambia</w:t>
      </w:r>
      <w:bookmarkEnd w:id="45"/>
    </w:p>
    <w:p w14:paraId="686BB448" w14:textId="77777777" w:rsidR="006C0F7C" w:rsidRDefault="00000000">
      <w:pPr>
        <w:pStyle w:val="ListParagraph"/>
        <w:numPr>
          <w:ilvl w:val="0"/>
          <w:numId w:val="2"/>
        </w:numPr>
        <w:spacing w:before="40" w:after="60"/>
      </w:pPr>
      <w:r>
        <w:rPr>
          <w:color w:val="2C2C2C"/>
        </w:rPr>
        <w:t>Ministry of Fisheries and Livestock — Livestock Development Department: www.mfl.gov.zm</w:t>
      </w:r>
    </w:p>
    <w:p w14:paraId="06F00C6B" w14:textId="77777777" w:rsidR="006C0F7C" w:rsidRDefault="00000000">
      <w:pPr>
        <w:pStyle w:val="ListParagraph"/>
        <w:numPr>
          <w:ilvl w:val="0"/>
          <w:numId w:val="2"/>
        </w:numPr>
        <w:spacing w:before="40" w:after="60"/>
      </w:pPr>
      <w:r>
        <w:rPr>
          <w:color w:val="2C2C2C"/>
        </w:rPr>
        <w:t>ELGF Ministry — elgf.org — for ELGF pay-it-forward programme registration and reporting</w:t>
      </w:r>
    </w:p>
    <w:p w14:paraId="42192BAE" w14:textId="77777777" w:rsidR="006C0F7C" w:rsidRDefault="00000000">
      <w:pPr>
        <w:pStyle w:val="ListParagraph"/>
        <w:numPr>
          <w:ilvl w:val="0"/>
          <w:numId w:val="2"/>
        </w:numPr>
        <w:spacing w:before="40" w:after="60"/>
      </w:pPr>
      <w:r>
        <w:rPr>
          <w:color w:val="2C2C2C"/>
        </w:rPr>
        <w:t>District Veterinary Officer (DVO) — contact your local district agricultural office for Blackhead disease reports</w:t>
      </w:r>
    </w:p>
    <w:p w14:paraId="5AAD7EA3" w14:textId="77777777" w:rsidR="006C0F7C" w:rsidRDefault="00000000">
      <w:pPr>
        <w:pStyle w:val="ListParagraph"/>
        <w:numPr>
          <w:ilvl w:val="0"/>
          <w:numId w:val="2"/>
        </w:numPr>
        <w:spacing w:before="40" w:after="60"/>
      </w:pPr>
      <w:r>
        <w:rPr>
          <w:color w:val="2C2C2C"/>
        </w:rPr>
        <w:t>Zambia Poultry Association — technical support, market information, and member networking</w:t>
      </w:r>
    </w:p>
    <w:p w14:paraId="4CE0178B" w14:textId="77777777" w:rsidR="006C0F7C" w:rsidRDefault="00000000">
      <w:pPr>
        <w:pStyle w:val="ListParagraph"/>
        <w:numPr>
          <w:ilvl w:val="0"/>
          <w:numId w:val="2"/>
        </w:numPr>
        <w:spacing w:before="40" w:after="60"/>
      </w:pPr>
      <w:r>
        <w:rPr>
          <w:color w:val="2C2C2C"/>
        </w:rPr>
        <w:t>FAO Zambia Country Office — Lusaka: www.fao.org/zambia</w:t>
      </w:r>
    </w:p>
    <w:p w14:paraId="4BF411A7" w14:textId="77777777" w:rsidR="006C0F7C" w:rsidRDefault="006C0F7C">
      <w:pPr>
        <w:spacing w:after="160"/>
      </w:pPr>
    </w:p>
    <w:p w14:paraId="6D560B8E" w14:textId="77777777" w:rsidR="006C0F7C" w:rsidRDefault="006C0F7C">
      <w:pPr>
        <w:pBdr>
          <w:bottom w:val="single" w:sz="6" w:space="1" w:color="7B3F00"/>
        </w:pBdr>
        <w:spacing w:before="280" w:after="280"/>
      </w:pPr>
    </w:p>
    <w:p w14:paraId="19064943" w14:textId="77777777" w:rsidR="006C0F7C" w:rsidRDefault="00000000">
      <w:pPr>
        <w:spacing w:before="400" w:after="80"/>
        <w:jc w:val="center"/>
      </w:pPr>
      <w:r>
        <w:rPr>
          <w:sz w:val="52"/>
          <w:szCs w:val="52"/>
        </w:rPr>
        <w:t>🦃</w:t>
      </w:r>
    </w:p>
    <w:p w14:paraId="213560CA" w14:textId="77777777" w:rsidR="006C0F7C" w:rsidRDefault="00000000">
      <w:pPr>
        <w:spacing w:after="80"/>
        <w:jc w:val="center"/>
      </w:pPr>
      <w:r>
        <w:rPr>
          <w:rFonts w:ascii="Georgia" w:eastAsia="Georgia" w:hAnsi="Georgia" w:cs="Georgia"/>
          <w:b/>
          <w:bCs/>
          <w:i/>
          <w:iCs/>
          <w:color w:val="4A2400"/>
          <w:sz w:val="26"/>
          <w:szCs w:val="26"/>
        </w:rPr>
        <w:t>Healthy Turkeys — Profitable Farms — Stronger Communities</w:t>
      </w:r>
    </w:p>
    <w:p w14:paraId="17CEE9DF" w14:textId="77777777" w:rsidR="006C0F7C" w:rsidRDefault="00000000">
      <w:pPr>
        <w:jc w:val="center"/>
      </w:pPr>
      <w:r>
        <w:rPr>
          <w:color w:val="7F8C8D"/>
          <w:sz w:val="18"/>
          <w:szCs w:val="18"/>
        </w:rPr>
        <w:t>Turkey Production Training Manual  •  ELGF Veterinary Training Resource  •  elgf.org</w:t>
      </w:r>
    </w:p>
    <w:sectPr w:rsidR="006C0F7C">
      <w:headerReference w:type="default" r:id="rId7"/>
      <w:footerReference w:type="default" r:id="rId8"/>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CBA5" w14:textId="77777777" w:rsidR="002B0746" w:rsidRDefault="002B0746">
      <w:r>
        <w:separator/>
      </w:r>
    </w:p>
  </w:endnote>
  <w:endnote w:type="continuationSeparator" w:id="0">
    <w:p w14:paraId="2E95C0D1" w14:textId="77777777" w:rsidR="002B0746" w:rsidRDefault="002B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3896" w14:textId="77777777" w:rsidR="006C0F7C" w:rsidRDefault="00000000">
    <w:pPr>
      <w:pBdr>
        <w:top w:val="single" w:sz="4" w:space="1" w:color="7B3F00"/>
      </w:pBdr>
      <w:spacing w:before="100"/>
      <w:jc w:val="right"/>
    </w:pPr>
    <w:r>
      <w:rPr>
        <w:color w:val="7F8C8D"/>
        <w:sz w:val="18"/>
        <w:szCs w:val="18"/>
      </w:rPr>
      <w:t xml:space="preserve">Turkey Training Manual  |  Page </w:t>
    </w:r>
    <w:r>
      <w:rPr>
        <w:color w:val="7F8C8D"/>
        <w:sz w:val="18"/>
        <w:szCs w:val="18"/>
      </w:rPr>
      <w:fldChar w:fldCharType="begin"/>
    </w:r>
    <w:r>
      <w:rPr>
        <w:color w:val="7F8C8D"/>
        <w:sz w:val="18"/>
        <w:szCs w:val="18"/>
      </w:rPr>
      <w:instrText>PAGE</w:instrText>
    </w:r>
    <w:r>
      <w:rPr>
        <w:color w:val="7F8C8D"/>
        <w:sz w:val="18"/>
        <w:szCs w:val="18"/>
      </w:rPr>
      <w:fldChar w:fldCharType="separate"/>
    </w:r>
    <w:r w:rsidR="004C2F4F">
      <w:rPr>
        <w:noProof/>
        <w:color w:val="7F8C8D"/>
        <w:sz w:val="18"/>
        <w:szCs w:val="18"/>
      </w:rPr>
      <w:t>1</w:t>
    </w:r>
    <w:r>
      <w:rPr>
        <w:color w:val="7F8C8D"/>
        <w:sz w:val="18"/>
        <w:szCs w:val="18"/>
      </w:rPr>
      <w:fldChar w:fldCharType="end"/>
    </w:r>
    <w:r>
      <w:rPr>
        <w:color w:val="7F8C8D"/>
        <w:sz w:val="18"/>
        <w:szCs w:val="18"/>
      </w:rPr>
      <w:t xml:space="preserve"> of </w:t>
    </w:r>
    <w:r>
      <w:rPr>
        <w:color w:val="7F8C8D"/>
        <w:sz w:val="18"/>
        <w:szCs w:val="18"/>
      </w:rPr>
      <w:fldChar w:fldCharType="begin"/>
    </w:r>
    <w:r>
      <w:rPr>
        <w:color w:val="7F8C8D"/>
        <w:sz w:val="18"/>
        <w:szCs w:val="18"/>
      </w:rPr>
      <w:instrText>NUMPAGES</w:instrText>
    </w:r>
    <w:r>
      <w:rPr>
        <w:color w:val="7F8C8D"/>
        <w:sz w:val="18"/>
        <w:szCs w:val="18"/>
      </w:rPr>
      <w:fldChar w:fldCharType="separate"/>
    </w:r>
    <w:r w:rsidR="004C2F4F">
      <w:rPr>
        <w:noProof/>
        <w:color w:val="7F8C8D"/>
        <w:sz w:val="18"/>
        <w:szCs w:val="18"/>
      </w:rPr>
      <w:t>2</w:t>
    </w:r>
    <w:r>
      <w:rPr>
        <w:color w:val="7F8C8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72F3" w14:textId="77777777" w:rsidR="002B0746" w:rsidRDefault="002B0746">
      <w:r>
        <w:separator/>
      </w:r>
    </w:p>
  </w:footnote>
  <w:footnote w:type="continuationSeparator" w:id="0">
    <w:p w14:paraId="7D67495B" w14:textId="77777777" w:rsidR="002B0746" w:rsidRDefault="002B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FD77" w14:textId="77777777" w:rsidR="006C0F7C" w:rsidRDefault="00000000">
    <w:pPr>
      <w:pBdr>
        <w:bottom w:val="single" w:sz="6" w:space="1" w:color="7B3F00"/>
      </w:pBdr>
      <w:spacing w:after="120"/>
    </w:pPr>
    <w:r>
      <w:rPr>
        <w:rFonts w:ascii="Georgia" w:eastAsia="Georgia" w:hAnsi="Georgia" w:cs="Georgia"/>
        <w:b/>
        <w:bCs/>
        <w:color w:val="4A2400"/>
        <w:sz w:val="18"/>
        <w:szCs w:val="18"/>
      </w:rPr>
      <w:t xml:space="preserve">Turkey Production Training Manual  </w:t>
    </w:r>
    <w:r>
      <w:rPr>
        <w:color w:val="7F8C8D"/>
        <w:sz w:val="18"/>
        <w:szCs w:val="18"/>
      </w:rPr>
      <w:t>| Zambia  –  ELGF Veterinary Training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A35"/>
    <w:multiLevelType w:val="hybridMultilevel"/>
    <w:tmpl w:val="997E147E"/>
    <w:lvl w:ilvl="0" w:tplc="7638A048">
      <w:start w:val="1"/>
      <w:numFmt w:val="decimal"/>
      <w:lvlText w:val="%1."/>
      <w:lvlJc w:val="left"/>
      <w:pPr>
        <w:ind w:left="720" w:hanging="360"/>
      </w:pPr>
    </w:lvl>
    <w:lvl w:ilvl="1" w:tplc="79483928">
      <w:start w:val="1"/>
      <w:numFmt w:val="lowerLetter"/>
      <w:lvlText w:val="%2."/>
      <w:lvlJc w:val="left"/>
      <w:pPr>
        <w:ind w:left="1080" w:hanging="360"/>
      </w:pPr>
    </w:lvl>
    <w:lvl w:ilvl="2" w:tplc="191A6D82">
      <w:numFmt w:val="decimal"/>
      <w:lvlText w:val=""/>
      <w:lvlJc w:val="left"/>
    </w:lvl>
    <w:lvl w:ilvl="3" w:tplc="9E3E52B0">
      <w:numFmt w:val="decimal"/>
      <w:lvlText w:val=""/>
      <w:lvlJc w:val="left"/>
    </w:lvl>
    <w:lvl w:ilvl="4" w:tplc="ADFE8092">
      <w:numFmt w:val="decimal"/>
      <w:lvlText w:val=""/>
      <w:lvlJc w:val="left"/>
    </w:lvl>
    <w:lvl w:ilvl="5" w:tplc="DFA41954">
      <w:numFmt w:val="decimal"/>
      <w:lvlText w:val=""/>
      <w:lvlJc w:val="left"/>
    </w:lvl>
    <w:lvl w:ilvl="6" w:tplc="26D28B0A">
      <w:numFmt w:val="decimal"/>
      <w:lvlText w:val=""/>
      <w:lvlJc w:val="left"/>
    </w:lvl>
    <w:lvl w:ilvl="7" w:tplc="A16A0CA8">
      <w:numFmt w:val="decimal"/>
      <w:lvlText w:val=""/>
      <w:lvlJc w:val="left"/>
    </w:lvl>
    <w:lvl w:ilvl="8" w:tplc="DB0C0F86">
      <w:numFmt w:val="decimal"/>
      <w:lvlText w:val=""/>
      <w:lvlJc w:val="left"/>
    </w:lvl>
  </w:abstractNum>
  <w:abstractNum w:abstractNumId="1" w15:restartNumberingAfterBreak="0">
    <w:nsid w:val="01FF3BCE"/>
    <w:multiLevelType w:val="hybridMultilevel"/>
    <w:tmpl w:val="AAD66B64"/>
    <w:lvl w:ilvl="0" w:tplc="48AAFBBE">
      <w:start w:val="1"/>
      <w:numFmt w:val="bullet"/>
      <w:lvlText w:val="●"/>
      <w:lvlJc w:val="left"/>
      <w:pPr>
        <w:ind w:left="720" w:hanging="360"/>
      </w:pPr>
    </w:lvl>
    <w:lvl w:ilvl="1" w:tplc="2C46FAF6">
      <w:start w:val="1"/>
      <w:numFmt w:val="bullet"/>
      <w:lvlText w:val="○"/>
      <w:lvlJc w:val="left"/>
      <w:pPr>
        <w:ind w:left="1440" w:hanging="360"/>
      </w:pPr>
    </w:lvl>
    <w:lvl w:ilvl="2" w:tplc="5B3C7AD0">
      <w:start w:val="1"/>
      <w:numFmt w:val="bullet"/>
      <w:lvlText w:val="■"/>
      <w:lvlJc w:val="left"/>
      <w:pPr>
        <w:ind w:left="2160" w:hanging="360"/>
      </w:pPr>
    </w:lvl>
    <w:lvl w:ilvl="3" w:tplc="DFE4E3FE">
      <w:start w:val="1"/>
      <w:numFmt w:val="bullet"/>
      <w:lvlText w:val="●"/>
      <w:lvlJc w:val="left"/>
      <w:pPr>
        <w:ind w:left="2880" w:hanging="360"/>
      </w:pPr>
    </w:lvl>
    <w:lvl w:ilvl="4" w:tplc="30429E4C">
      <w:start w:val="1"/>
      <w:numFmt w:val="bullet"/>
      <w:lvlText w:val="○"/>
      <w:lvlJc w:val="left"/>
      <w:pPr>
        <w:ind w:left="3600" w:hanging="360"/>
      </w:pPr>
    </w:lvl>
    <w:lvl w:ilvl="5" w:tplc="315CE8E8">
      <w:start w:val="1"/>
      <w:numFmt w:val="bullet"/>
      <w:lvlText w:val="■"/>
      <w:lvlJc w:val="left"/>
      <w:pPr>
        <w:ind w:left="4320" w:hanging="360"/>
      </w:pPr>
    </w:lvl>
    <w:lvl w:ilvl="6" w:tplc="C0E258A0">
      <w:start w:val="1"/>
      <w:numFmt w:val="bullet"/>
      <w:lvlText w:val="●"/>
      <w:lvlJc w:val="left"/>
      <w:pPr>
        <w:ind w:left="5040" w:hanging="360"/>
      </w:pPr>
    </w:lvl>
    <w:lvl w:ilvl="7" w:tplc="4A3C740A">
      <w:start w:val="1"/>
      <w:numFmt w:val="bullet"/>
      <w:lvlText w:val="●"/>
      <w:lvlJc w:val="left"/>
      <w:pPr>
        <w:ind w:left="5760" w:hanging="360"/>
      </w:pPr>
    </w:lvl>
    <w:lvl w:ilvl="8" w:tplc="1BE6AD0C">
      <w:start w:val="1"/>
      <w:numFmt w:val="bullet"/>
      <w:lvlText w:val="●"/>
      <w:lvlJc w:val="left"/>
      <w:pPr>
        <w:ind w:left="6480" w:hanging="360"/>
      </w:pPr>
    </w:lvl>
  </w:abstractNum>
  <w:abstractNum w:abstractNumId="2" w15:restartNumberingAfterBreak="0">
    <w:nsid w:val="08320EA3"/>
    <w:multiLevelType w:val="hybridMultilevel"/>
    <w:tmpl w:val="5E08AFEE"/>
    <w:lvl w:ilvl="0" w:tplc="A8E01320">
      <w:start w:val="1"/>
      <w:numFmt w:val="bullet"/>
      <w:lvlText w:val="•"/>
      <w:lvlJc w:val="left"/>
      <w:pPr>
        <w:ind w:left="720" w:hanging="360"/>
      </w:pPr>
    </w:lvl>
    <w:lvl w:ilvl="1" w:tplc="EF58BB22">
      <w:start w:val="1"/>
      <w:numFmt w:val="bullet"/>
      <w:lvlText w:val="◦"/>
      <w:lvlJc w:val="left"/>
      <w:pPr>
        <w:ind w:left="1080" w:hanging="360"/>
      </w:pPr>
    </w:lvl>
    <w:lvl w:ilvl="2" w:tplc="B1FA465E">
      <w:numFmt w:val="decimal"/>
      <w:lvlText w:val=""/>
      <w:lvlJc w:val="left"/>
    </w:lvl>
    <w:lvl w:ilvl="3" w:tplc="143CB90E">
      <w:numFmt w:val="decimal"/>
      <w:lvlText w:val=""/>
      <w:lvlJc w:val="left"/>
    </w:lvl>
    <w:lvl w:ilvl="4" w:tplc="EE48DA00">
      <w:numFmt w:val="decimal"/>
      <w:lvlText w:val=""/>
      <w:lvlJc w:val="left"/>
    </w:lvl>
    <w:lvl w:ilvl="5" w:tplc="CFDE03D2">
      <w:numFmt w:val="decimal"/>
      <w:lvlText w:val=""/>
      <w:lvlJc w:val="left"/>
    </w:lvl>
    <w:lvl w:ilvl="6" w:tplc="EC4A7804">
      <w:numFmt w:val="decimal"/>
      <w:lvlText w:val=""/>
      <w:lvlJc w:val="left"/>
    </w:lvl>
    <w:lvl w:ilvl="7" w:tplc="B4FEECC0">
      <w:numFmt w:val="decimal"/>
      <w:lvlText w:val=""/>
      <w:lvlJc w:val="left"/>
    </w:lvl>
    <w:lvl w:ilvl="8" w:tplc="08B8CCC0">
      <w:numFmt w:val="decimal"/>
      <w:lvlText w:val=""/>
      <w:lvlJc w:val="left"/>
    </w:lvl>
  </w:abstractNum>
  <w:num w:numId="1" w16cid:durableId="1811315659">
    <w:abstractNumId w:val="1"/>
    <w:lvlOverride w:ilvl="0">
      <w:startOverride w:val="1"/>
    </w:lvlOverride>
  </w:num>
  <w:num w:numId="2" w16cid:durableId="1084449053">
    <w:abstractNumId w:val="2"/>
    <w:lvlOverride w:ilvl="0">
      <w:startOverride w:val="1"/>
    </w:lvlOverride>
  </w:num>
  <w:num w:numId="3" w16cid:durableId="18989353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F7C"/>
    <w:rsid w:val="002B0746"/>
    <w:rsid w:val="004C2F4F"/>
    <w:rsid w:val="00604323"/>
    <w:rsid w:val="006C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B0F1"/>
  <w15:docId w15:val="{098BE3B4-C385-4A88-9023-638C2074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80"/>
      <w:outlineLvl w:val="0"/>
    </w:pPr>
    <w:rPr>
      <w:rFonts w:ascii="Georgia" w:eastAsia="Georgia" w:hAnsi="Georgia" w:cs="Georgia"/>
      <w:b/>
      <w:bCs/>
      <w:color w:val="4A2400"/>
      <w:sz w:val="36"/>
      <w:szCs w:val="36"/>
    </w:rPr>
  </w:style>
  <w:style w:type="paragraph" w:styleId="Heading2">
    <w:name w:val="heading 2"/>
    <w:uiPriority w:val="9"/>
    <w:unhideWhenUsed/>
    <w:qFormat/>
    <w:pPr>
      <w:spacing w:before="300" w:after="140"/>
      <w:outlineLvl w:val="1"/>
    </w:pPr>
    <w:rPr>
      <w:b/>
      <w:bCs/>
      <w:color w:val="7B3F00"/>
      <w:sz w:val="26"/>
      <w:szCs w:val="26"/>
    </w:rPr>
  </w:style>
  <w:style w:type="paragraph" w:styleId="Heading3">
    <w:name w:val="heading 3"/>
    <w:uiPriority w:val="9"/>
    <w:unhideWhenUsed/>
    <w:qFormat/>
    <w:pPr>
      <w:spacing w:before="200" w:after="100"/>
      <w:outlineLvl w:val="2"/>
    </w:pPr>
    <w:rPr>
      <w:b/>
      <w:bCs/>
      <w:color w:val="1A5C35"/>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4C2F4F"/>
    <w:pPr>
      <w:spacing w:after="100"/>
    </w:pPr>
  </w:style>
  <w:style w:type="paragraph" w:styleId="TOC2">
    <w:name w:val="toc 2"/>
    <w:basedOn w:val="Normal"/>
    <w:next w:val="Normal"/>
    <w:autoRedefine/>
    <w:uiPriority w:val="39"/>
    <w:unhideWhenUsed/>
    <w:rsid w:val="004C2F4F"/>
    <w:pPr>
      <w:spacing w:after="100"/>
      <w:ind w:left="220"/>
    </w:pPr>
  </w:style>
  <w:style w:type="paragraph" w:styleId="TOC3">
    <w:name w:val="toc 3"/>
    <w:basedOn w:val="Normal"/>
    <w:next w:val="Normal"/>
    <w:autoRedefine/>
    <w:uiPriority w:val="39"/>
    <w:unhideWhenUsed/>
    <w:rsid w:val="004C2F4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4802</Words>
  <Characters>27375</Characters>
  <Application>Microsoft Office Word</Application>
  <DocSecurity>0</DocSecurity>
  <Lines>228</Lines>
  <Paragraphs>64</Paragraphs>
  <ScaleCrop>false</ScaleCrop>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Allen Wachter</cp:lastModifiedBy>
  <cp:revision>2</cp:revision>
  <dcterms:created xsi:type="dcterms:W3CDTF">2026-05-24T13:14:00Z</dcterms:created>
  <dcterms:modified xsi:type="dcterms:W3CDTF">2026-05-24T13:14:00Z</dcterms:modified>
</cp:coreProperties>
</file>